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861FC7">
        <w:rPr>
          <w:b/>
          <w:sz w:val="26"/>
          <w:szCs w:val="26"/>
        </w:rPr>
        <w:t>6</w:t>
      </w:r>
      <w:r w:rsidR="006B494F">
        <w:rPr>
          <w:b/>
          <w:sz w:val="26"/>
          <w:szCs w:val="26"/>
        </w:rPr>
        <w:t>.2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A5C68" w:rsidRDefault="00AA5C68" w:rsidP="00AA5C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4495C" w:rsidRDefault="0054495C" w:rsidP="0054495C">
      <w:pPr>
        <w:tabs>
          <w:tab w:val="left" w:pos="7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v Štiavnických Baniach</w:t>
      </w:r>
    </w:p>
    <w:p w:rsidR="0054495C" w:rsidRPr="004F6A28" w:rsidRDefault="0054495C" w:rsidP="0054495C">
      <w:pPr>
        <w:tabs>
          <w:tab w:val="left" w:pos="720"/>
        </w:tabs>
        <w:spacing w:after="0"/>
        <w:jc w:val="both"/>
        <w:rPr>
          <w:b/>
          <w:sz w:val="24"/>
          <w:szCs w:val="24"/>
        </w:rPr>
      </w:pPr>
    </w:p>
    <w:p w:rsidR="0054495C" w:rsidRDefault="0054495C" w:rsidP="0054495C">
      <w:pPr>
        <w:pStyle w:val="Obyajntext"/>
        <w:spacing w:line="276" w:lineRule="auto"/>
        <w:rPr>
          <w:b/>
          <w:sz w:val="24"/>
          <w:szCs w:val="24"/>
        </w:rPr>
      </w:pPr>
      <w:r w:rsidRPr="004F6A28">
        <w:rPr>
          <w:b/>
          <w:sz w:val="24"/>
          <w:szCs w:val="24"/>
        </w:rPr>
        <w:t>Schvaľuje</w:t>
      </w:r>
      <w:r>
        <w:rPr>
          <w:b/>
          <w:sz w:val="24"/>
          <w:szCs w:val="24"/>
        </w:rPr>
        <w:t xml:space="preserve"> </w:t>
      </w:r>
    </w:p>
    <w:p w:rsidR="0054495C" w:rsidRDefault="0054495C" w:rsidP="0054495C">
      <w:pPr>
        <w:pStyle w:val="Obyajntext"/>
        <w:spacing w:line="276" w:lineRule="auto"/>
        <w:rPr>
          <w:b/>
          <w:sz w:val="24"/>
          <w:szCs w:val="24"/>
        </w:rPr>
      </w:pPr>
    </w:p>
    <w:p w:rsidR="0054495C" w:rsidRDefault="0054495C" w:rsidP="0054495C">
      <w:pPr>
        <w:pStyle w:val="Obyajntext"/>
        <w:spacing w:line="276" w:lineRule="auto"/>
      </w:pPr>
      <w:r>
        <w:rPr>
          <w:b/>
          <w:sz w:val="24"/>
          <w:szCs w:val="24"/>
        </w:rPr>
        <w:t xml:space="preserve">a) </w:t>
      </w:r>
      <w:r>
        <w:t>prijatie daru: nebytového priestoru -sakristie, na prízemí, vo vchode 855 v budove súpisné číslo 855 postavenej  na C-KN parcele, parcelné číslo 1/3 o výmere 502m2, zastavaná plocha a nádvorie v podiele 1/1 + podiel na spoločných častiach a spoločných zariadeniach domu, na príslušenstve a spoluvlastnícky podiel k pozemku vo veľkosti 6400/81070, zapísané na LV č. 2322, v kat. území Štiavnické Bane</w:t>
      </w:r>
    </w:p>
    <w:p w:rsidR="0054495C" w:rsidRDefault="0054495C" w:rsidP="0054495C">
      <w:pPr>
        <w:pStyle w:val="Obyajntext"/>
        <w:spacing w:line="276" w:lineRule="auto"/>
      </w:pPr>
    </w:p>
    <w:p w:rsidR="0054495C" w:rsidRDefault="0054495C" w:rsidP="0054495C">
      <w:r w:rsidRPr="00D60703">
        <w:rPr>
          <w:b/>
        </w:rPr>
        <w:t>b)</w:t>
      </w:r>
      <w:r>
        <w:t xml:space="preserve"> b) zriadenie vecného bremena „in </w:t>
      </w:r>
      <w:proofErr w:type="spellStart"/>
      <w:r>
        <w:t>rem</w:t>
      </w:r>
      <w:proofErr w:type="spellEnd"/>
      <w:r>
        <w:t xml:space="preserve">“ právo prechodu cez pozemok CKN 1/2 zastavaná plocha a nádvorie o výmere 498m2 (cez podchod budovy </w:t>
      </w:r>
      <w:proofErr w:type="spellStart"/>
      <w:r>
        <w:t>súp.č</w:t>
      </w:r>
      <w:proofErr w:type="spellEnd"/>
      <w:r>
        <w:t xml:space="preserve">. 68 postavenej na tejto parcele), cez pozemok CKN parcelné číslo 1/8 – zastavaná plocha a nádvorie o výmere 430m2, v prospech vlastníka nebytového priestoru – sakristie na prízemí, vo vchode 855 budovy súp.č.855, podiel na spoločných častiach a spoločných zariadeniach domu, na príslušenstve a spoluvlastnícky podiel k pozemku CKN p.č.1/3 – </w:t>
      </w:r>
      <w:proofErr w:type="spellStart"/>
      <w:r>
        <w:t>zast.plocha</w:t>
      </w:r>
      <w:proofErr w:type="spellEnd"/>
      <w:r>
        <w:t xml:space="preserve"> o výmere 502 m2 vo veľkosti 6400/81070.</w:t>
      </w:r>
    </w:p>
    <w:p w:rsidR="0054495C" w:rsidRPr="00D60703" w:rsidRDefault="0054495C" w:rsidP="0054495C">
      <w:pPr>
        <w:tabs>
          <w:tab w:val="left" w:pos="720"/>
        </w:tabs>
        <w:spacing w:after="0"/>
        <w:jc w:val="both"/>
        <w:rPr>
          <w:sz w:val="24"/>
          <w:szCs w:val="24"/>
        </w:rPr>
      </w:pPr>
    </w:p>
    <w:p w:rsidR="0054495C" w:rsidRPr="005C49F7" w:rsidRDefault="0054495C" w:rsidP="0054495C">
      <w:pPr>
        <w:spacing w:after="0"/>
        <w:rPr>
          <w:b/>
          <w:bCs/>
          <w:sz w:val="24"/>
          <w:szCs w:val="24"/>
        </w:rPr>
      </w:pPr>
    </w:p>
    <w:p w:rsidR="0054495C" w:rsidRPr="000F5063" w:rsidRDefault="0054495C" w:rsidP="0054495C">
      <w:pPr>
        <w:spacing w:after="0"/>
        <w:rPr>
          <w:b/>
          <w:bCs/>
          <w:sz w:val="24"/>
          <w:szCs w:val="24"/>
        </w:rPr>
      </w:pPr>
      <w:r w:rsidRPr="000F5063">
        <w:rPr>
          <w:b/>
          <w:bCs/>
          <w:sz w:val="24"/>
          <w:szCs w:val="24"/>
        </w:rPr>
        <w:t>Hlasovanie:</w:t>
      </w:r>
    </w:p>
    <w:p w:rsidR="0054495C" w:rsidRPr="000964D0" w:rsidRDefault="0054495C" w:rsidP="0054495C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54495C" w:rsidRPr="000964D0" w:rsidRDefault="0054495C" w:rsidP="0054495C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>
        <w:rPr>
          <w:sz w:val="24"/>
          <w:szCs w:val="24"/>
        </w:rPr>
        <w:t>6</w:t>
      </w:r>
    </w:p>
    <w:p w:rsidR="0054495C" w:rsidRDefault="0054495C" w:rsidP="005449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964D0">
        <w:rPr>
          <w:bCs/>
          <w:sz w:val="24"/>
          <w:szCs w:val="24"/>
        </w:rPr>
        <w:t xml:space="preserve"> za ,  zdržal sa,</w:t>
      </w: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>0  proti</w:t>
      </w:r>
    </w:p>
    <w:p w:rsidR="0054495C" w:rsidRPr="000964D0" w:rsidRDefault="0054495C" w:rsidP="0054495C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1/2024</w:t>
      </w:r>
    </w:p>
    <w:p w:rsidR="002763A0" w:rsidRDefault="002763A0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6B494F">
        <w:rPr>
          <w:sz w:val="26"/>
          <w:szCs w:val="26"/>
        </w:rPr>
        <w:t>6.2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25"/>
  </w:num>
  <w:num w:numId="5">
    <w:abstractNumId w:val="2"/>
  </w:num>
  <w:num w:numId="6">
    <w:abstractNumId w:val="8"/>
  </w:num>
  <w:num w:numId="7">
    <w:abstractNumId w:val="23"/>
  </w:num>
  <w:num w:numId="8">
    <w:abstractNumId w:val="22"/>
  </w:num>
  <w:num w:numId="9">
    <w:abstractNumId w:val="32"/>
  </w:num>
  <w:num w:numId="10">
    <w:abstractNumId w:val="26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27"/>
  </w:num>
  <w:num w:numId="16">
    <w:abstractNumId w:val="3"/>
  </w:num>
  <w:num w:numId="17">
    <w:abstractNumId w:val="10"/>
  </w:num>
  <w:num w:numId="18">
    <w:abstractNumId w:val="4"/>
  </w:num>
  <w:num w:numId="19">
    <w:abstractNumId w:val="30"/>
  </w:num>
  <w:num w:numId="20">
    <w:abstractNumId w:val="29"/>
  </w:num>
  <w:num w:numId="21">
    <w:abstractNumId w:val="33"/>
  </w:num>
  <w:num w:numId="22">
    <w:abstractNumId w:val="28"/>
  </w:num>
  <w:num w:numId="23">
    <w:abstractNumId w:val="24"/>
  </w:num>
  <w:num w:numId="24">
    <w:abstractNumId w:val="5"/>
  </w:num>
  <w:num w:numId="25">
    <w:abstractNumId w:val="21"/>
  </w:num>
  <w:num w:numId="26">
    <w:abstractNumId w:val="6"/>
  </w:num>
  <w:num w:numId="27">
    <w:abstractNumId w:val="0"/>
  </w:num>
  <w:num w:numId="28">
    <w:abstractNumId w:val="7"/>
  </w:num>
  <w:num w:numId="29">
    <w:abstractNumId w:val="9"/>
  </w:num>
  <w:num w:numId="30">
    <w:abstractNumId w:val="1"/>
  </w:num>
  <w:num w:numId="31">
    <w:abstractNumId w:val="19"/>
  </w:num>
  <w:num w:numId="32">
    <w:abstractNumId w:val="16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54ED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3</cp:revision>
  <cp:lastPrinted>2024-02-13T07:17:00Z</cp:lastPrinted>
  <dcterms:created xsi:type="dcterms:W3CDTF">2024-02-13T07:17:00Z</dcterms:created>
  <dcterms:modified xsi:type="dcterms:W3CDTF">2024-02-14T10:31:00Z</dcterms:modified>
</cp:coreProperties>
</file>