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8D" w:rsidRPr="00B00DD9" w:rsidRDefault="00EF378D" w:rsidP="006C2973">
      <w:pPr>
        <w:spacing w:after="0" w:line="240" w:lineRule="auto"/>
        <w:jc w:val="right"/>
        <w:rPr>
          <w:rFonts w:ascii="Arial" w:hAnsi="Arial" w:cs="Arial"/>
          <w:sz w:val="18"/>
          <w:szCs w:val="24"/>
        </w:rPr>
      </w:pPr>
      <w:r w:rsidRPr="00B00DD9">
        <w:rPr>
          <w:rFonts w:ascii="Arial" w:hAnsi="Arial" w:cs="Arial"/>
          <w:sz w:val="18"/>
          <w:szCs w:val="24"/>
        </w:rPr>
        <w:t>príloha č.</w:t>
      </w:r>
      <w:r w:rsidR="00B04C73">
        <w:rPr>
          <w:rFonts w:ascii="Arial" w:hAnsi="Arial" w:cs="Arial"/>
          <w:sz w:val="18"/>
          <w:szCs w:val="24"/>
        </w:rPr>
        <w:t>2</w:t>
      </w:r>
    </w:p>
    <w:p w:rsidR="00EF378D" w:rsidRPr="00B00DD9" w:rsidRDefault="00EF378D" w:rsidP="006C2973">
      <w:pPr>
        <w:spacing w:after="0" w:line="240" w:lineRule="auto"/>
        <w:jc w:val="both"/>
        <w:rPr>
          <w:rFonts w:ascii="Arial" w:hAnsi="Arial" w:cs="Arial"/>
          <w:sz w:val="18"/>
          <w:szCs w:val="24"/>
        </w:rPr>
      </w:pPr>
    </w:p>
    <w:p w:rsidR="00B04C73" w:rsidRDefault="00EF378D" w:rsidP="00027CAA">
      <w:pPr>
        <w:pStyle w:val="Odsekzoznamu"/>
        <w:ind w:left="360"/>
        <w:jc w:val="center"/>
        <w:rPr>
          <w:rFonts w:ascii="Arial" w:hAnsi="Arial" w:cs="Arial"/>
          <w:b/>
          <w:sz w:val="28"/>
          <w:szCs w:val="24"/>
        </w:rPr>
      </w:pPr>
      <w:r w:rsidRPr="00B00DD9">
        <w:rPr>
          <w:rFonts w:ascii="Arial" w:hAnsi="Arial" w:cs="Arial"/>
          <w:b/>
          <w:sz w:val="28"/>
          <w:szCs w:val="24"/>
        </w:rPr>
        <w:t xml:space="preserve">NÁVRH </w:t>
      </w:r>
    </w:p>
    <w:p w:rsidR="00EF378D" w:rsidRPr="00B04C73" w:rsidRDefault="00EF378D" w:rsidP="00B04C73">
      <w:pPr>
        <w:pStyle w:val="Odsekzoznamu"/>
        <w:ind w:left="360"/>
        <w:jc w:val="center"/>
        <w:rPr>
          <w:rFonts w:ascii="Arial" w:hAnsi="Arial" w:cs="Arial"/>
        </w:rPr>
      </w:pPr>
      <w:r w:rsidRPr="00B00DD9">
        <w:rPr>
          <w:rFonts w:ascii="Arial" w:hAnsi="Arial" w:cs="Arial"/>
          <w:b/>
          <w:sz w:val="28"/>
          <w:szCs w:val="24"/>
        </w:rPr>
        <w:t>ZMLUVY</w:t>
      </w:r>
      <w:r w:rsidR="00B04C73">
        <w:rPr>
          <w:rFonts w:ascii="Arial" w:hAnsi="Arial" w:cs="Arial"/>
          <w:b/>
          <w:sz w:val="28"/>
          <w:szCs w:val="24"/>
        </w:rPr>
        <w:t xml:space="preserve"> O DIELO </w:t>
      </w:r>
      <w:r w:rsidR="00620CDB" w:rsidRPr="00B04C73">
        <w:rPr>
          <w:rFonts w:ascii="Arial" w:hAnsi="Arial" w:cs="Arial"/>
          <w:b/>
          <w:sz w:val="28"/>
          <w:szCs w:val="24"/>
        </w:rPr>
        <w:t xml:space="preserve">Č. </w:t>
      </w:r>
      <w:r w:rsidR="00431C27">
        <w:rPr>
          <w:rFonts w:ascii="Arial" w:hAnsi="Arial" w:cs="Arial"/>
          <w:b/>
          <w:sz w:val="28"/>
          <w:szCs w:val="24"/>
        </w:rPr>
        <w:t>...................*</w:t>
      </w:r>
      <w:r w:rsidR="00620CDB" w:rsidRPr="00B04C73">
        <w:rPr>
          <w:rFonts w:ascii="Arial" w:hAnsi="Arial" w:cs="Arial"/>
          <w:b/>
          <w:sz w:val="28"/>
          <w:szCs w:val="24"/>
        </w:rPr>
        <w:t>/201</w:t>
      </w:r>
      <w:r w:rsidR="00431C27">
        <w:rPr>
          <w:rFonts w:ascii="Arial" w:hAnsi="Arial" w:cs="Arial"/>
          <w:b/>
          <w:sz w:val="28"/>
          <w:szCs w:val="24"/>
        </w:rPr>
        <w:t>5</w:t>
      </w:r>
      <w:r w:rsidR="00620CDB" w:rsidRPr="00B04C73">
        <w:rPr>
          <w:rFonts w:ascii="Arial" w:hAnsi="Arial" w:cs="Arial"/>
          <w:b/>
          <w:sz w:val="28"/>
          <w:szCs w:val="24"/>
        </w:rPr>
        <w:t>/bašta</w:t>
      </w:r>
    </w:p>
    <w:p w:rsidR="00EF378D" w:rsidRPr="00F82B07" w:rsidRDefault="00EF378D" w:rsidP="006C2973">
      <w:pPr>
        <w:pStyle w:val="Nzov"/>
        <w:contextualSpacing/>
        <w:rPr>
          <w:rFonts w:ascii="Arial" w:hAnsi="Arial" w:cs="Arial"/>
          <w:bCs w:val="0"/>
          <w:sz w:val="28"/>
          <w:szCs w:val="28"/>
        </w:rPr>
      </w:pPr>
      <w:r w:rsidRPr="00F82B07">
        <w:rPr>
          <w:rFonts w:ascii="Arial" w:hAnsi="Arial" w:cs="Arial"/>
          <w:bCs w:val="0"/>
          <w:sz w:val="28"/>
          <w:szCs w:val="28"/>
        </w:rPr>
        <w:t>na predmet zákazky:</w:t>
      </w:r>
    </w:p>
    <w:p w:rsidR="00BE1EA4" w:rsidRPr="00F866DE" w:rsidRDefault="00F82B07" w:rsidP="006C2973">
      <w:pPr>
        <w:pStyle w:val="Default"/>
        <w:jc w:val="center"/>
        <w:rPr>
          <w:rFonts w:ascii="Arial" w:eastAsia="Times New Roman" w:hAnsi="Arial" w:cs="Arial"/>
          <w:b/>
          <w:color w:val="auto"/>
          <w:sz w:val="28"/>
          <w:szCs w:val="28"/>
          <w:lang w:eastAsia="sk-SK"/>
        </w:rPr>
      </w:pPr>
      <w:r w:rsidRPr="00F82B07">
        <w:rPr>
          <w:rFonts w:ascii="Arial" w:eastAsia="Times New Roman" w:hAnsi="Arial" w:cs="Arial"/>
          <w:b/>
          <w:color w:val="auto"/>
          <w:sz w:val="28"/>
          <w:szCs w:val="28"/>
          <w:lang w:eastAsia="sk-SK"/>
        </w:rPr>
        <w:t>prekladateľsk</w:t>
      </w:r>
      <w:r w:rsidR="00E17622">
        <w:rPr>
          <w:rFonts w:ascii="Arial" w:eastAsia="Times New Roman" w:hAnsi="Arial" w:cs="Arial"/>
          <w:b/>
          <w:color w:val="auto"/>
          <w:sz w:val="28"/>
          <w:szCs w:val="28"/>
          <w:lang w:eastAsia="sk-SK"/>
        </w:rPr>
        <w:t>é</w:t>
      </w:r>
      <w:r w:rsidRPr="00F82B07">
        <w:rPr>
          <w:rFonts w:ascii="Arial" w:eastAsia="Times New Roman" w:hAnsi="Arial" w:cs="Arial"/>
          <w:b/>
          <w:color w:val="auto"/>
          <w:sz w:val="28"/>
          <w:szCs w:val="28"/>
          <w:lang w:eastAsia="sk-SK"/>
        </w:rPr>
        <w:t xml:space="preserve"> </w:t>
      </w:r>
      <w:r w:rsidR="00E17622">
        <w:rPr>
          <w:rFonts w:ascii="Arial" w:eastAsia="Times New Roman" w:hAnsi="Arial" w:cs="Arial"/>
          <w:b/>
          <w:color w:val="auto"/>
          <w:sz w:val="28"/>
          <w:szCs w:val="28"/>
          <w:lang w:eastAsia="sk-SK"/>
        </w:rPr>
        <w:t>služ</w:t>
      </w:r>
      <w:r w:rsidRPr="00F82B07">
        <w:rPr>
          <w:rFonts w:ascii="Arial" w:eastAsia="Times New Roman" w:hAnsi="Arial" w:cs="Arial"/>
          <w:b/>
          <w:color w:val="auto"/>
          <w:sz w:val="28"/>
          <w:szCs w:val="28"/>
          <w:lang w:eastAsia="sk-SK"/>
        </w:rPr>
        <w:t>b</w:t>
      </w:r>
      <w:r w:rsidR="00E17622">
        <w:rPr>
          <w:rFonts w:ascii="Arial" w:eastAsia="Times New Roman" w:hAnsi="Arial" w:cs="Arial"/>
          <w:b/>
          <w:color w:val="auto"/>
          <w:sz w:val="28"/>
          <w:szCs w:val="28"/>
          <w:lang w:eastAsia="sk-SK"/>
        </w:rPr>
        <w:t>y</w:t>
      </w:r>
      <w:r w:rsidRPr="00F82B07">
        <w:rPr>
          <w:rFonts w:ascii="Arial" w:hAnsi="Arial" w:cs="Arial"/>
          <w:b/>
          <w:bCs/>
          <w:sz w:val="22"/>
          <w:szCs w:val="22"/>
        </w:rPr>
        <w:t xml:space="preserve"> </w:t>
      </w:r>
      <w:r w:rsidR="00BE1EA4" w:rsidRPr="00F82B07">
        <w:rPr>
          <w:rFonts w:ascii="Arial" w:eastAsia="Times New Roman" w:hAnsi="Arial" w:cs="Arial"/>
          <w:b/>
          <w:color w:val="auto"/>
          <w:sz w:val="28"/>
          <w:szCs w:val="28"/>
          <w:lang w:eastAsia="sk-SK"/>
        </w:rPr>
        <w:t>v rámci projektu</w:t>
      </w:r>
    </w:p>
    <w:p w:rsidR="00BE1EA4" w:rsidRPr="00BE1EA4" w:rsidRDefault="00BE1EA4" w:rsidP="006C2973">
      <w:pPr>
        <w:pStyle w:val="Default"/>
        <w:jc w:val="center"/>
        <w:rPr>
          <w:rFonts w:ascii="Arial" w:eastAsia="Times New Roman" w:hAnsi="Arial" w:cs="Arial"/>
          <w:b/>
          <w:color w:val="auto"/>
          <w:sz w:val="28"/>
          <w:szCs w:val="28"/>
          <w:lang w:eastAsia="sk-SK"/>
        </w:rPr>
      </w:pPr>
      <w:r w:rsidRPr="00BE1EA4">
        <w:rPr>
          <w:rFonts w:ascii="Arial" w:eastAsia="Times New Roman" w:hAnsi="Arial" w:cs="Arial"/>
          <w:b/>
          <w:color w:val="auto"/>
          <w:sz w:val="28"/>
          <w:szCs w:val="28"/>
          <w:lang w:eastAsia="sk-SK"/>
        </w:rPr>
        <w:t xml:space="preserve">„Rekonštrukcia bašty a zriadenie expozície Maximiliána </w:t>
      </w:r>
      <w:proofErr w:type="spellStart"/>
      <w:r w:rsidRPr="00BE1EA4">
        <w:rPr>
          <w:rFonts w:ascii="Arial" w:eastAsia="Times New Roman" w:hAnsi="Arial" w:cs="Arial"/>
          <w:b/>
          <w:color w:val="auto"/>
          <w:sz w:val="28"/>
          <w:szCs w:val="28"/>
          <w:lang w:eastAsia="sk-SK"/>
        </w:rPr>
        <w:t>Hella</w:t>
      </w:r>
      <w:proofErr w:type="spellEnd"/>
      <w:r w:rsidRPr="00BE1EA4">
        <w:rPr>
          <w:rFonts w:ascii="Arial" w:eastAsia="Times New Roman" w:hAnsi="Arial" w:cs="Arial"/>
          <w:b/>
          <w:color w:val="auto"/>
          <w:sz w:val="28"/>
          <w:szCs w:val="28"/>
          <w:lang w:eastAsia="sk-SK"/>
        </w:rPr>
        <w:t xml:space="preserve"> – Štiavnické Bane“</w:t>
      </w:r>
    </w:p>
    <w:p w:rsidR="00EF378D" w:rsidRPr="00B00DD9" w:rsidRDefault="00EF378D" w:rsidP="006C2973">
      <w:pPr>
        <w:pStyle w:val="lnokzmluvy"/>
        <w:tabs>
          <w:tab w:val="clear" w:pos="360"/>
          <w:tab w:val="num" w:pos="0"/>
        </w:tabs>
        <w:ind w:firstLine="0"/>
        <w:contextualSpacing/>
        <w:rPr>
          <w:rFonts w:cs="Arial"/>
          <w:szCs w:val="22"/>
        </w:rPr>
      </w:pPr>
      <w:r w:rsidRPr="00B00DD9">
        <w:rPr>
          <w:rFonts w:cs="Arial"/>
          <w:szCs w:val="22"/>
        </w:rPr>
        <w:t>Zmluvné strany</w:t>
      </w:r>
    </w:p>
    <w:p w:rsidR="00EF378D" w:rsidRPr="00B00DD9" w:rsidRDefault="00981337" w:rsidP="006C2973">
      <w:pPr>
        <w:pStyle w:val="Pta"/>
        <w:tabs>
          <w:tab w:val="left" w:pos="2552"/>
        </w:tabs>
        <w:ind w:left="2520" w:hanging="2520"/>
        <w:contextualSpacing/>
        <w:jc w:val="both"/>
        <w:rPr>
          <w:rFonts w:ascii="Arial" w:hAnsi="Arial" w:cs="Arial"/>
          <w:b/>
        </w:rPr>
      </w:pPr>
      <w:r>
        <w:rPr>
          <w:rFonts w:ascii="Arial" w:hAnsi="Arial" w:cs="Arial"/>
          <w:b/>
        </w:rPr>
        <w:t>Objednávateľ</w:t>
      </w:r>
      <w:r w:rsidR="00EF378D" w:rsidRPr="00B00DD9">
        <w:rPr>
          <w:rFonts w:ascii="Arial" w:hAnsi="Arial" w:cs="Arial"/>
          <w:b/>
        </w:rPr>
        <w:t>:</w:t>
      </w:r>
      <w:r w:rsidR="00EF378D" w:rsidRPr="00B00DD9">
        <w:rPr>
          <w:rFonts w:ascii="Arial" w:hAnsi="Arial" w:cs="Arial"/>
          <w:b/>
        </w:rPr>
        <w:tab/>
      </w:r>
      <w:r w:rsidR="00EF378D" w:rsidRPr="00B00DD9">
        <w:rPr>
          <w:rFonts w:ascii="Arial" w:hAnsi="Arial" w:cs="Arial"/>
          <w:b/>
        </w:rPr>
        <w:tab/>
      </w:r>
      <w:r w:rsidR="006C2973">
        <w:rPr>
          <w:rFonts w:ascii="Arial" w:hAnsi="Arial" w:cs="Arial"/>
          <w:b/>
        </w:rPr>
        <w:t xml:space="preserve">    </w:t>
      </w:r>
      <w:r w:rsidR="00D93905" w:rsidRPr="00B00DD9">
        <w:rPr>
          <w:rFonts w:ascii="Arial" w:hAnsi="Arial" w:cs="Arial"/>
          <w:b/>
        </w:rPr>
        <w:t>Obec Štiavnické Bane</w:t>
      </w:r>
    </w:p>
    <w:p w:rsidR="00BE1EA4" w:rsidRPr="007B0726" w:rsidRDefault="00BE1EA4" w:rsidP="006C2973">
      <w:pPr>
        <w:spacing w:after="0"/>
        <w:jc w:val="both"/>
        <w:rPr>
          <w:rFonts w:ascii="Arial" w:hAnsi="Arial" w:cs="Arial"/>
        </w:rPr>
      </w:pPr>
      <w:r w:rsidRPr="007B0726">
        <w:rPr>
          <w:rFonts w:ascii="Arial" w:hAnsi="Arial" w:cs="Arial"/>
        </w:rPr>
        <w:t xml:space="preserve">Sídlo: </w:t>
      </w:r>
      <w:r w:rsidRPr="007B0726">
        <w:rPr>
          <w:rFonts w:ascii="Arial" w:hAnsi="Arial" w:cs="Arial"/>
        </w:rPr>
        <w:tab/>
      </w:r>
      <w:r w:rsidRPr="007B0726">
        <w:rPr>
          <w:rFonts w:ascii="Arial" w:hAnsi="Arial" w:cs="Arial"/>
        </w:rPr>
        <w:tab/>
      </w:r>
      <w:r w:rsidR="006C2973">
        <w:rPr>
          <w:rFonts w:ascii="Arial" w:hAnsi="Arial" w:cs="Arial"/>
        </w:rPr>
        <w:tab/>
      </w:r>
      <w:r w:rsidR="006C2973">
        <w:rPr>
          <w:rFonts w:ascii="Arial" w:hAnsi="Arial" w:cs="Arial"/>
        </w:rPr>
        <w:tab/>
      </w:r>
      <w:r w:rsidRPr="007B0726">
        <w:rPr>
          <w:rFonts w:ascii="Arial" w:hAnsi="Arial" w:cs="Arial"/>
        </w:rPr>
        <w:t>Štiavnické Bane 1, 969 81 Štiavnické Bane</w:t>
      </w:r>
    </w:p>
    <w:p w:rsidR="00BE1EA4" w:rsidRPr="007B0726" w:rsidRDefault="00BE1EA4" w:rsidP="006C2973">
      <w:pPr>
        <w:spacing w:after="0"/>
        <w:jc w:val="both"/>
        <w:rPr>
          <w:rFonts w:ascii="Arial" w:hAnsi="Arial" w:cs="Arial"/>
        </w:rPr>
      </w:pPr>
      <w:r w:rsidRPr="007B0726">
        <w:rPr>
          <w:rFonts w:ascii="Arial" w:hAnsi="Arial" w:cs="Arial"/>
        </w:rPr>
        <w:t xml:space="preserve">IČO: </w:t>
      </w:r>
      <w:r w:rsidRPr="007B0726">
        <w:rPr>
          <w:rFonts w:ascii="Arial" w:hAnsi="Arial" w:cs="Arial"/>
        </w:rPr>
        <w:tab/>
      </w:r>
      <w:r w:rsidRPr="007B0726">
        <w:rPr>
          <w:rFonts w:ascii="Arial" w:hAnsi="Arial" w:cs="Arial"/>
        </w:rPr>
        <w:tab/>
      </w:r>
      <w:r w:rsidR="006C2973">
        <w:rPr>
          <w:rFonts w:ascii="Arial" w:hAnsi="Arial" w:cs="Arial"/>
        </w:rPr>
        <w:tab/>
      </w:r>
      <w:r w:rsidR="006C2973">
        <w:rPr>
          <w:rFonts w:ascii="Arial" w:hAnsi="Arial" w:cs="Arial"/>
        </w:rPr>
        <w:tab/>
      </w:r>
      <w:r w:rsidRPr="007B0726">
        <w:rPr>
          <w:rFonts w:ascii="Arial" w:hAnsi="Arial" w:cs="Arial"/>
        </w:rPr>
        <w:t xml:space="preserve">00 321 028 </w:t>
      </w:r>
    </w:p>
    <w:p w:rsidR="00BE1EA4" w:rsidRDefault="00BE1EA4" w:rsidP="006C2973">
      <w:pPr>
        <w:spacing w:after="0"/>
        <w:jc w:val="both"/>
        <w:rPr>
          <w:rFonts w:ascii="Arial" w:hAnsi="Arial" w:cs="Arial"/>
          <w:b/>
        </w:rPr>
      </w:pPr>
      <w:r w:rsidRPr="007B0726">
        <w:rPr>
          <w:rFonts w:ascii="Arial" w:hAnsi="Arial" w:cs="Arial"/>
        </w:rPr>
        <w:t>DIČ:</w:t>
      </w:r>
      <w:r w:rsidRPr="00106DAE">
        <w:rPr>
          <w:rFonts w:ascii="Arial" w:hAnsi="Arial" w:cs="Arial"/>
        </w:rPr>
        <w:t xml:space="preserve"> </w:t>
      </w:r>
      <w:r w:rsidRPr="00106DAE">
        <w:rPr>
          <w:rFonts w:ascii="Arial" w:hAnsi="Arial" w:cs="Arial"/>
        </w:rPr>
        <w:tab/>
      </w:r>
      <w:r w:rsidRPr="00106DAE">
        <w:rPr>
          <w:rFonts w:ascii="Arial" w:hAnsi="Arial" w:cs="Arial"/>
        </w:rPr>
        <w:tab/>
      </w:r>
      <w:r w:rsidR="006C2973">
        <w:rPr>
          <w:rFonts w:ascii="Arial" w:hAnsi="Arial" w:cs="Arial"/>
        </w:rPr>
        <w:tab/>
      </w:r>
      <w:r w:rsidR="006C2973">
        <w:rPr>
          <w:rFonts w:ascii="Arial" w:hAnsi="Arial" w:cs="Arial"/>
        </w:rPr>
        <w:tab/>
      </w:r>
      <w:r>
        <w:rPr>
          <w:rFonts w:ascii="Arial" w:hAnsi="Arial" w:cs="Arial"/>
        </w:rPr>
        <w:t>2021107407</w:t>
      </w:r>
      <w:r w:rsidRPr="007B0726">
        <w:rPr>
          <w:rFonts w:ascii="Arial" w:hAnsi="Arial" w:cs="Arial"/>
          <w:b/>
        </w:rPr>
        <w:t xml:space="preserve"> </w:t>
      </w:r>
    </w:p>
    <w:p w:rsidR="00BE1EA4" w:rsidRPr="006C2973" w:rsidRDefault="00BE1EA4" w:rsidP="006C2973">
      <w:pPr>
        <w:spacing w:after="0" w:line="240" w:lineRule="auto"/>
        <w:rPr>
          <w:rFonts w:ascii="Arial" w:hAnsi="Arial" w:cs="Arial"/>
        </w:rPr>
      </w:pPr>
      <w:r w:rsidRPr="006C2973">
        <w:rPr>
          <w:rFonts w:ascii="Arial" w:hAnsi="Arial" w:cs="Arial"/>
        </w:rPr>
        <w:t xml:space="preserve">Štatutárny zástupca: </w:t>
      </w:r>
      <w:r w:rsidR="006C2973" w:rsidRPr="006C2973">
        <w:rPr>
          <w:rFonts w:ascii="Arial" w:hAnsi="Arial" w:cs="Arial"/>
        </w:rPr>
        <w:tab/>
      </w:r>
      <w:r w:rsidR="006C2973" w:rsidRPr="006C2973">
        <w:rPr>
          <w:rFonts w:ascii="Arial" w:hAnsi="Arial" w:cs="Arial"/>
        </w:rPr>
        <w:tab/>
      </w:r>
      <w:r w:rsidRPr="006C2973">
        <w:rPr>
          <w:rFonts w:ascii="Arial" w:hAnsi="Arial" w:cs="Arial"/>
        </w:rPr>
        <w:t xml:space="preserve">Stanislav </w:t>
      </w:r>
      <w:proofErr w:type="spellStart"/>
      <w:r w:rsidRPr="006C2973">
        <w:rPr>
          <w:rFonts w:ascii="Arial" w:hAnsi="Arial" w:cs="Arial"/>
        </w:rPr>
        <w:t>Neuschl</w:t>
      </w:r>
      <w:proofErr w:type="spellEnd"/>
      <w:r w:rsidRPr="006C2973">
        <w:rPr>
          <w:rFonts w:ascii="Arial" w:hAnsi="Arial" w:cs="Arial"/>
        </w:rPr>
        <w:t>, starosta obce</w:t>
      </w:r>
    </w:p>
    <w:p w:rsidR="00BE1EA4" w:rsidRPr="006C2973" w:rsidRDefault="00BE1EA4" w:rsidP="006C2973">
      <w:pPr>
        <w:spacing w:after="0" w:line="240" w:lineRule="auto"/>
        <w:rPr>
          <w:rFonts w:ascii="Arial" w:hAnsi="Arial" w:cs="Arial"/>
        </w:rPr>
      </w:pPr>
      <w:r w:rsidRPr="006C2973">
        <w:rPr>
          <w:rFonts w:ascii="Arial" w:hAnsi="Arial" w:cs="Arial"/>
        </w:rPr>
        <w:t xml:space="preserve">Bankové spojenie: </w:t>
      </w:r>
      <w:r w:rsidR="006C2973" w:rsidRPr="006C2973">
        <w:rPr>
          <w:rFonts w:ascii="Arial" w:hAnsi="Arial" w:cs="Arial"/>
        </w:rPr>
        <w:tab/>
      </w:r>
      <w:r w:rsidRPr="006C2973">
        <w:rPr>
          <w:rFonts w:ascii="Arial" w:hAnsi="Arial" w:cs="Arial"/>
        </w:rPr>
        <w:tab/>
      </w:r>
      <w:r w:rsidR="006C2973">
        <w:rPr>
          <w:rFonts w:ascii="Arial" w:hAnsi="Arial" w:cs="Arial"/>
        </w:rPr>
        <w:t xml:space="preserve">Prima banka Slovensko, </w:t>
      </w:r>
      <w:proofErr w:type="spellStart"/>
      <w:r w:rsidR="006C2973">
        <w:rPr>
          <w:rFonts w:ascii="Arial" w:hAnsi="Arial" w:cs="Arial"/>
        </w:rPr>
        <w:t>a.s</w:t>
      </w:r>
      <w:proofErr w:type="spellEnd"/>
      <w:r w:rsidR="006C2973">
        <w:rPr>
          <w:rFonts w:ascii="Arial" w:hAnsi="Arial" w:cs="Arial"/>
        </w:rPr>
        <w:t>.</w:t>
      </w:r>
      <w:r w:rsidRPr="006C2973">
        <w:rPr>
          <w:rFonts w:ascii="Arial" w:hAnsi="Arial" w:cs="Arial"/>
        </w:rPr>
        <w:tab/>
      </w:r>
    </w:p>
    <w:p w:rsidR="00BE1EA4" w:rsidRPr="006C2973" w:rsidRDefault="00BE1EA4" w:rsidP="006C2973">
      <w:pPr>
        <w:spacing w:after="0" w:line="240" w:lineRule="auto"/>
        <w:rPr>
          <w:rFonts w:ascii="Arial" w:hAnsi="Arial" w:cs="Arial"/>
        </w:rPr>
      </w:pPr>
      <w:r w:rsidRPr="006C2973">
        <w:rPr>
          <w:rFonts w:ascii="Arial" w:hAnsi="Arial" w:cs="Arial"/>
        </w:rPr>
        <w:t>Číslo účtu:</w:t>
      </w:r>
      <w:r w:rsidRPr="006C2973">
        <w:rPr>
          <w:rFonts w:ascii="Arial" w:hAnsi="Arial" w:cs="Arial"/>
        </w:rPr>
        <w:tab/>
      </w:r>
      <w:r w:rsidR="006C2973">
        <w:rPr>
          <w:rFonts w:ascii="Arial" w:hAnsi="Arial" w:cs="Arial"/>
        </w:rPr>
        <w:tab/>
      </w:r>
      <w:r w:rsidR="006C2973">
        <w:rPr>
          <w:rFonts w:ascii="Arial" w:hAnsi="Arial" w:cs="Arial"/>
        </w:rPr>
        <w:tab/>
        <w:t>1418789023/5600</w:t>
      </w:r>
    </w:p>
    <w:p w:rsidR="00BE1EA4" w:rsidRPr="006C2973" w:rsidRDefault="00BE1EA4" w:rsidP="006C2973">
      <w:pPr>
        <w:spacing w:after="0" w:line="240" w:lineRule="auto"/>
        <w:rPr>
          <w:rFonts w:ascii="Arial" w:hAnsi="Arial" w:cs="Arial"/>
        </w:rPr>
      </w:pPr>
      <w:r w:rsidRPr="006C2973">
        <w:rPr>
          <w:rFonts w:ascii="Arial" w:hAnsi="Arial" w:cs="Arial"/>
        </w:rPr>
        <w:t>IBAN:</w:t>
      </w:r>
      <w:r w:rsidRPr="006C2973">
        <w:rPr>
          <w:rFonts w:ascii="Arial" w:hAnsi="Arial" w:cs="Arial"/>
        </w:rPr>
        <w:tab/>
      </w:r>
      <w:r w:rsidR="006C2973">
        <w:rPr>
          <w:rFonts w:ascii="Arial" w:hAnsi="Arial" w:cs="Arial"/>
        </w:rPr>
        <w:tab/>
      </w:r>
      <w:r w:rsidR="006C2973">
        <w:rPr>
          <w:rFonts w:ascii="Arial" w:hAnsi="Arial" w:cs="Arial"/>
        </w:rPr>
        <w:tab/>
      </w:r>
      <w:r w:rsidR="006C2973">
        <w:rPr>
          <w:rFonts w:ascii="Arial" w:hAnsi="Arial" w:cs="Arial"/>
        </w:rPr>
        <w:tab/>
        <w:t>SK42 5600 0000 0014 1878 9023</w:t>
      </w:r>
    </w:p>
    <w:p w:rsidR="00BE1EA4" w:rsidRDefault="00BE1EA4" w:rsidP="006C2973">
      <w:pPr>
        <w:spacing w:after="0"/>
        <w:jc w:val="both"/>
        <w:rPr>
          <w:rFonts w:ascii="Arial" w:hAnsi="Arial" w:cs="Arial"/>
        </w:rPr>
      </w:pPr>
      <w:r>
        <w:rPr>
          <w:rFonts w:ascii="Arial" w:hAnsi="Arial" w:cs="Arial"/>
        </w:rPr>
        <w:t>Telefón:</w:t>
      </w:r>
      <w:r>
        <w:rPr>
          <w:rFonts w:ascii="Arial" w:hAnsi="Arial" w:cs="Arial"/>
        </w:rPr>
        <w:tab/>
      </w:r>
      <w:r>
        <w:rPr>
          <w:rFonts w:ascii="Arial" w:hAnsi="Arial" w:cs="Arial"/>
        </w:rPr>
        <w:tab/>
      </w:r>
      <w:r>
        <w:rPr>
          <w:rFonts w:ascii="Arial" w:hAnsi="Arial" w:cs="Arial"/>
        </w:rPr>
        <w:tab/>
        <w:t>045/69 29 117</w:t>
      </w:r>
    </w:p>
    <w:p w:rsidR="00BE1EA4" w:rsidRDefault="00BE1EA4" w:rsidP="006C2973">
      <w:pPr>
        <w:spacing w:after="0"/>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0C5212">
          <w:rPr>
            <w:rStyle w:val="Hypertextovprepojenie"/>
            <w:rFonts w:ascii="Arial" w:hAnsi="Arial" w:cs="Arial"/>
          </w:rPr>
          <w:t>starosta@stiavnickebane.com</w:t>
        </w:r>
      </w:hyperlink>
    </w:p>
    <w:p w:rsidR="00EF378D" w:rsidRPr="00B00DD9" w:rsidRDefault="006C2973" w:rsidP="006C2973">
      <w:pPr>
        <w:pStyle w:val="Pta"/>
        <w:tabs>
          <w:tab w:val="clear" w:pos="4536"/>
          <w:tab w:val="clear" w:pos="9072"/>
          <w:tab w:val="left" w:pos="2552"/>
        </w:tabs>
        <w:contextualSpacing/>
        <w:jc w:val="both"/>
        <w:rPr>
          <w:rFonts w:ascii="Arial" w:hAnsi="Arial" w:cs="Arial"/>
          <w:b/>
        </w:rPr>
      </w:pPr>
      <w:r>
        <w:rPr>
          <w:rFonts w:ascii="Arial" w:hAnsi="Arial" w:cs="Arial"/>
          <w:b/>
        </w:rPr>
        <w:t>(</w:t>
      </w:r>
      <w:r w:rsidR="00EF378D" w:rsidRPr="00B00DD9">
        <w:rPr>
          <w:rFonts w:ascii="Arial" w:hAnsi="Arial" w:cs="Arial"/>
          <w:b/>
        </w:rPr>
        <w:t>ďalej len ako „</w:t>
      </w:r>
      <w:r w:rsidR="00981337">
        <w:rPr>
          <w:rFonts w:ascii="Arial" w:hAnsi="Arial" w:cs="Arial"/>
          <w:b/>
        </w:rPr>
        <w:t>objednávateľ</w:t>
      </w:r>
      <w:r w:rsidR="00EF378D" w:rsidRPr="00B00DD9">
        <w:rPr>
          <w:rFonts w:ascii="Arial" w:hAnsi="Arial" w:cs="Arial"/>
          <w:b/>
        </w:rPr>
        <w:t>“)</w:t>
      </w:r>
    </w:p>
    <w:p w:rsidR="00EF378D" w:rsidRPr="00B00DD9" w:rsidRDefault="00EF378D" w:rsidP="006C2973">
      <w:pPr>
        <w:pStyle w:val="Pta"/>
        <w:tabs>
          <w:tab w:val="clear" w:pos="4536"/>
          <w:tab w:val="clear" w:pos="9072"/>
          <w:tab w:val="left" w:pos="2552"/>
        </w:tabs>
        <w:ind w:left="2520" w:hanging="2520"/>
        <w:contextualSpacing/>
        <w:jc w:val="both"/>
        <w:rPr>
          <w:rFonts w:ascii="Arial" w:hAnsi="Arial" w:cs="Arial"/>
          <w:b/>
        </w:rPr>
      </w:pPr>
    </w:p>
    <w:p w:rsidR="00EF378D" w:rsidRPr="00B00DD9" w:rsidRDefault="00EF378D" w:rsidP="006C2973">
      <w:pPr>
        <w:tabs>
          <w:tab w:val="left" w:pos="2552"/>
        </w:tabs>
        <w:contextualSpacing/>
        <w:jc w:val="both"/>
        <w:rPr>
          <w:rFonts w:ascii="Arial" w:hAnsi="Arial" w:cs="Arial"/>
        </w:rPr>
      </w:pPr>
      <w:r w:rsidRPr="00B00DD9">
        <w:rPr>
          <w:rFonts w:ascii="Arial" w:hAnsi="Arial" w:cs="Arial"/>
        </w:rPr>
        <w:t>a</w:t>
      </w:r>
    </w:p>
    <w:p w:rsidR="00EF378D" w:rsidRPr="00B00DD9" w:rsidRDefault="00EF378D" w:rsidP="006C2973">
      <w:pPr>
        <w:tabs>
          <w:tab w:val="left" w:pos="2552"/>
        </w:tabs>
        <w:contextualSpacing/>
        <w:jc w:val="both"/>
        <w:rPr>
          <w:rFonts w:ascii="Arial" w:hAnsi="Arial" w:cs="Arial"/>
          <w:b/>
        </w:rPr>
      </w:pPr>
    </w:p>
    <w:p w:rsidR="00EF378D" w:rsidRPr="00B00DD9" w:rsidRDefault="00981337" w:rsidP="006C2973">
      <w:pPr>
        <w:tabs>
          <w:tab w:val="left" w:pos="2552"/>
        </w:tabs>
        <w:contextualSpacing/>
        <w:jc w:val="both"/>
        <w:rPr>
          <w:rFonts w:ascii="Arial" w:hAnsi="Arial" w:cs="Arial"/>
        </w:rPr>
      </w:pPr>
      <w:r>
        <w:rPr>
          <w:rFonts w:ascii="Arial" w:hAnsi="Arial" w:cs="Arial"/>
          <w:b/>
        </w:rPr>
        <w:t>Zhotoviteľ</w:t>
      </w:r>
      <w:r w:rsidR="00EF378D" w:rsidRPr="00B00DD9">
        <w:rPr>
          <w:rFonts w:ascii="Arial" w:hAnsi="Arial" w:cs="Arial"/>
          <w:b/>
        </w:rPr>
        <w:t>:</w:t>
      </w:r>
      <w:r w:rsidR="00EF378D" w:rsidRPr="00B00DD9">
        <w:rPr>
          <w:rFonts w:ascii="Arial" w:hAnsi="Arial" w:cs="Arial"/>
        </w:rPr>
        <w:t xml:space="preserve"> </w:t>
      </w:r>
      <w:r w:rsidR="00EF378D" w:rsidRPr="00B00DD9">
        <w:rPr>
          <w:rFonts w:ascii="Arial" w:hAnsi="Arial" w:cs="Arial"/>
        </w:rPr>
        <w:tab/>
        <w:t xml:space="preserve"> </w:t>
      </w:r>
      <w:r w:rsidR="00431C27">
        <w:rPr>
          <w:rFonts w:ascii="Arial" w:hAnsi="Arial" w:cs="Arial"/>
        </w:rPr>
        <w:tab/>
        <w:t>*</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Sídlo:</w:t>
      </w:r>
      <w:r w:rsidRPr="00B00DD9">
        <w:rPr>
          <w:rFonts w:ascii="Arial" w:hAnsi="Arial" w:cs="Arial"/>
        </w:rPr>
        <w:tab/>
        <w:t xml:space="preserve"> </w:t>
      </w:r>
      <w:r w:rsidR="00431C27">
        <w:rPr>
          <w:rFonts w:ascii="Arial" w:hAnsi="Arial" w:cs="Arial"/>
        </w:rPr>
        <w:tab/>
        <w:t>*</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Štatutárny orgán:</w:t>
      </w:r>
      <w:r w:rsidRPr="00B00DD9">
        <w:rPr>
          <w:rFonts w:ascii="Arial" w:hAnsi="Arial" w:cs="Arial"/>
        </w:rPr>
        <w:tab/>
        <w:t xml:space="preserve"> </w:t>
      </w:r>
      <w:r w:rsidRPr="00B00DD9">
        <w:rPr>
          <w:rFonts w:ascii="Arial" w:hAnsi="Arial" w:cs="Arial"/>
        </w:rPr>
        <w:tab/>
      </w:r>
      <w:r w:rsidR="00431C27">
        <w:rPr>
          <w:rFonts w:ascii="Arial" w:hAnsi="Arial" w:cs="Arial"/>
        </w:rPr>
        <w:t>*</w:t>
      </w:r>
      <w:r w:rsidRPr="00B00DD9">
        <w:rPr>
          <w:rFonts w:ascii="Arial" w:hAnsi="Arial" w:cs="Arial"/>
        </w:rPr>
        <w:t xml:space="preserve"> </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 xml:space="preserve">IČO: </w:t>
      </w:r>
      <w:r w:rsidRPr="00B00DD9">
        <w:rPr>
          <w:rFonts w:ascii="Arial" w:hAnsi="Arial" w:cs="Arial"/>
        </w:rPr>
        <w:tab/>
        <w:t xml:space="preserve"> </w:t>
      </w:r>
      <w:r w:rsidR="00431C27">
        <w:rPr>
          <w:rFonts w:ascii="Arial" w:hAnsi="Arial" w:cs="Arial"/>
        </w:rPr>
        <w:tab/>
        <w:t>*</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DIČ:</w:t>
      </w:r>
      <w:r w:rsidRPr="00B00DD9">
        <w:rPr>
          <w:rFonts w:ascii="Arial" w:hAnsi="Arial" w:cs="Arial"/>
        </w:rPr>
        <w:tab/>
        <w:t xml:space="preserve"> </w:t>
      </w:r>
      <w:r w:rsidR="00431C27">
        <w:rPr>
          <w:rFonts w:ascii="Arial" w:hAnsi="Arial" w:cs="Arial"/>
        </w:rPr>
        <w:tab/>
        <w:t>*</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IČ DPH:</w:t>
      </w:r>
      <w:r w:rsidRPr="00B00DD9">
        <w:rPr>
          <w:rFonts w:ascii="Arial" w:hAnsi="Arial" w:cs="Arial"/>
        </w:rPr>
        <w:tab/>
        <w:t xml:space="preserve"> </w:t>
      </w:r>
      <w:r w:rsidR="00431C27">
        <w:rPr>
          <w:rFonts w:ascii="Arial" w:hAnsi="Arial" w:cs="Arial"/>
        </w:rPr>
        <w:tab/>
        <w:t>*</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 xml:space="preserve">Bankové spojenie: </w:t>
      </w:r>
      <w:r w:rsidRPr="00B00DD9">
        <w:rPr>
          <w:rFonts w:ascii="Arial" w:hAnsi="Arial" w:cs="Arial"/>
        </w:rPr>
        <w:tab/>
        <w:t xml:space="preserve"> </w:t>
      </w:r>
      <w:r w:rsidR="00431C27">
        <w:rPr>
          <w:rFonts w:ascii="Arial" w:hAnsi="Arial" w:cs="Arial"/>
        </w:rPr>
        <w:tab/>
        <w:t>*</w:t>
      </w:r>
    </w:p>
    <w:p w:rsidR="00491D7F" w:rsidRPr="00B00DD9" w:rsidRDefault="00EF378D" w:rsidP="006C2973">
      <w:pPr>
        <w:tabs>
          <w:tab w:val="left" w:pos="2552"/>
        </w:tabs>
        <w:contextualSpacing/>
        <w:jc w:val="both"/>
        <w:rPr>
          <w:rFonts w:ascii="Arial" w:hAnsi="Arial" w:cs="Arial"/>
        </w:rPr>
      </w:pPr>
      <w:r w:rsidRPr="00B00DD9">
        <w:rPr>
          <w:rFonts w:ascii="Arial" w:hAnsi="Arial" w:cs="Arial"/>
        </w:rPr>
        <w:t>Číslo účtu:</w:t>
      </w:r>
      <w:r w:rsidR="00431C27">
        <w:rPr>
          <w:rFonts w:ascii="Arial" w:hAnsi="Arial" w:cs="Arial"/>
        </w:rPr>
        <w:tab/>
      </w:r>
      <w:r w:rsidR="00431C27">
        <w:rPr>
          <w:rFonts w:ascii="Arial" w:hAnsi="Arial" w:cs="Arial"/>
        </w:rPr>
        <w:tab/>
        <w:t>*</w:t>
      </w:r>
    </w:p>
    <w:p w:rsidR="006C2973" w:rsidRDefault="00491D7F" w:rsidP="006C2973">
      <w:pPr>
        <w:tabs>
          <w:tab w:val="left" w:pos="2552"/>
        </w:tabs>
        <w:contextualSpacing/>
        <w:jc w:val="both"/>
        <w:rPr>
          <w:rFonts w:ascii="Arial" w:hAnsi="Arial" w:cs="Arial"/>
        </w:rPr>
      </w:pPr>
      <w:r w:rsidRPr="00B00DD9">
        <w:rPr>
          <w:rFonts w:ascii="Arial" w:hAnsi="Arial" w:cs="Arial"/>
        </w:rPr>
        <w:t>IBAN:</w:t>
      </w:r>
      <w:r w:rsidR="006C2973" w:rsidRPr="006C2973">
        <w:rPr>
          <w:rFonts w:ascii="Arial" w:hAnsi="Arial" w:cs="Arial"/>
        </w:rPr>
        <w:t xml:space="preserve"> </w:t>
      </w:r>
      <w:r w:rsidR="00431C27">
        <w:rPr>
          <w:rFonts w:ascii="Arial" w:hAnsi="Arial" w:cs="Arial"/>
        </w:rPr>
        <w:tab/>
      </w:r>
      <w:r w:rsidR="00431C27">
        <w:rPr>
          <w:rFonts w:ascii="Arial" w:hAnsi="Arial" w:cs="Arial"/>
        </w:rPr>
        <w:tab/>
        <w:t>*</w:t>
      </w:r>
    </w:p>
    <w:p w:rsidR="006C2973" w:rsidRDefault="006C2973" w:rsidP="006C2973">
      <w:pPr>
        <w:tabs>
          <w:tab w:val="left" w:pos="2552"/>
        </w:tabs>
        <w:contextualSpacing/>
        <w:jc w:val="both"/>
        <w:rPr>
          <w:rFonts w:ascii="Arial" w:hAnsi="Arial" w:cs="Arial"/>
        </w:rPr>
      </w:pPr>
      <w:r w:rsidRPr="00B00DD9">
        <w:rPr>
          <w:rFonts w:ascii="Arial" w:hAnsi="Arial" w:cs="Arial"/>
        </w:rPr>
        <w:t>Tel.:</w:t>
      </w:r>
      <w:r w:rsidR="00431C27">
        <w:rPr>
          <w:rFonts w:ascii="Arial" w:hAnsi="Arial" w:cs="Arial"/>
        </w:rPr>
        <w:tab/>
      </w:r>
      <w:r w:rsidR="00431C27">
        <w:rPr>
          <w:rFonts w:ascii="Arial" w:hAnsi="Arial" w:cs="Arial"/>
        </w:rPr>
        <w:tab/>
        <w:t>*</w:t>
      </w:r>
    </w:p>
    <w:p w:rsidR="00EF378D" w:rsidRPr="00B00DD9" w:rsidRDefault="006C2973" w:rsidP="006C2973">
      <w:pPr>
        <w:tabs>
          <w:tab w:val="left" w:pos="2552"/>
        </w:tabs>
        <w:contextualSpacing/>
        <w:jc w:val="both"/>
        <w:rPr>
          <w:rFonts w:ascii="Arial" w:hAnsi="Arial" w:cs="Arial"/>
        </w:rPr>
      </w:pPr>
      <w:r>
        <w:rPr>
          <w:rFonts w:ascii="Arial" w:hAnsi="Arial" w:cs="Arial"/>
        </w:rPr>
        <w:t>E-mail:</w:t>
      </w:r>
      <w:r w:rsidR="00EF378D" w:rsidRPr="00B00DD9">
        <w:rPr>
          <w:rFonts w:ascii="Arial" w:hAnsi="Arial" w:cs="Arial"/>
        </w:rPr>
        <w:tab/>
        <w:t xml:space="preserve"> </w:t>
      </w:r>
      <w:r w:rsidR="00431C27">
        <w:rPr>
          <w:rFonts w:ascii="Arial" w:hAnsi="Arial" w:cs="Arial"/>
        </w:rPr>
        <w:tab/>
        <w:t>*</w:t>
      </w:r>
    </w:p>
    <w:p w:rsidR="00EF378D" w:rsidRPr="00B00DD9" w:rsidRDefault="00EF378D" w:rsidP="006C2973">
      <w:pPr>
        <w:tabs>
          <w:tab w:val="left" w:pos="2552"/>
        </w:tabs>
        <w:spacing w:after="0"/>
        <w:contextualSpacing/>
        <w:jc w:val="both"/>
        <w:rPr>
          <w:rFonts w:ascii="Arial" w:hAnsi="Arial" w:cs="Arial"/>
        </w:rPr>
      </w:pPr>
      <w:r w:rsidRPr="00B00DD9">
        <w:rPr>
          <w:rFonts w:ascii="Arial" w:hAnsi="Arial" w:cs="Arial"/>
        </w:rPr>
        <w:t>Regis</w:t>
      </w:r>
      <w:r w:rsidR="006C2973">
        <w:rPr>
          <w:rFonts w:ascii="Arial" w:hAnsi="Arial" w:cs="Arial"/>
        </w:rPr>
        <w:t xml:space="preserve">trácia:                       </w:t>
      </w:r>
      <w:r w:rsidR="006C2973">
        <w:rPr>
          <w:rFonts w:ascii="Arial" w:hAnsi="Arial" w:cs="Arial"/>
        </w:rPr>
        <w:tab/>
      </w:r>
      <w:r w:rsidR="00431C27">
        <w:rPr>
          <w:rFonts w:ascii="Arial" w:hAnsi="Arial" w:cs="Arial"/>
        </w:rPr>
        <w:t>*</w:t>
      </w:r>
    </w:p>
    <w:p w:rsidR="00EF378D" w:rsidRPr="00B00DD9" w:rsidRDefault="00EF378D" w:rsidP="006C2973">
      <w:pPr>
        <w:pStyle w:val="Pta"/>
        <w:tabs>
          <w:tab w:val="clear" w:pos="4536"/>
          <w:tab w:val="clear" w:pos="9072"/>
          <w:tab w:val="left" w:pos="2552"/>
        </w:tabs>
        <w:contextualSpacing/>
        <w:jc w:val="both"/>
        <w:rPr>
          <w:rFonts w:ascii="Arial" w:hAnsi="Arial" w:cs="Arial"/>
          <w:b/>
        </w:rPr>
      </w:pPr>
      <w:r w:rsidRPr="00B00DD9">
        <w:rPr>
          <w:rFonts w:ascii="Arial" w:hAnsi="Arial" w:cs="Arial"/>
          <w:b/>
        </w:rPr>
        <w:t>(ďalej len ako „</w:t>
      </w:r>
      <w:r w:rsidR="00981337">
        <w:rPr>
          <w:rFonts w:ascii="Arial" w:hAnsi="Arial" w:cs="Arial"/>
          <w:b/>
        </w:rPr>
        <w:t>zhotoviteľ</w:t>
      </w:r>
      <w:r w:rsidRPr="00B00DD9">
        <w:rPr>
          <w:rFonts w:ascii="Arial" w:hAnsi="Arial" w:cs="Arial"/>
          <w:b/>
        </w:rPr>
        <w:t>“)</w:t>
      </w:r>
    </w:p>
    <w:p w:rsidR="00EF378D" w:rsidRPr="00B00DD9" w:rsidRDefault="00EF378D" w:rsidP="006C2973">
      <w:pPr>
        <w:pStyle w:val="lnokzmluvy"/>
        <w:tabs>
          <w:tab w:val="clear" w:pos="360"/>
          <w:tab w:val="num" w:pos="3414"/>
        </w:tabs>
        <w:ind w:left="2694" w:firstLine="0"/>
        <w:contextualSpacing/>
        <w:jc w:val="both"/>
        <w:rPr>
          <w:rFonts w:cs="Arial"/>
          <w:szCs w:val="22"/>
        </w:rPr>
      </w:pPr>
      <w:r w:rsidRPr="00B00DD9">
        <w:rPr>
          <w:rFonts w:cs="Arial"/>
          <w:szCs w:val="22"/>
        </w:rPr>
        <w:t>Východiskové podklady a údaje</w:t>
      </w:r>
    </w:p>
    <w:p w:rsidR="008A2271" w:rsidRPr="00E17622" w:rsidRDefault="00981337" w:rsidP="00E17622">
      <w:pPr>
        <w:numPr>
          <w:ilvl w:val="0"/>
          <w:numId w:val="3"/>
        </w:numPr>
        <w:spacing w:before="120" w:after="0" w:line="240" w:lineRule="auto"/>
        <w:ind w:left="357" w:hanging="357"/>
        <w:contextualSpacing/>
        <w:jc w:val="both"/>
        <w:rPr>
          <w:rFonts w:ascii="Arial" w:hAnsi="Arial" w:cs="Arial"/>
        </w:rPr>
      </w:pPr>
      <w:r>
        <w:rPr>
          <w:rFonts w:ascii="Arial" w:hAnsi="Arial" w:cs="Arial"/>
        </w:rPr>
        <w:t>Objednávateľ</w:t>
      </w:r>
      <w:r w:rsidR="00EF378D" w:rsidRPr="00B00DD9">
        <w:rPr>
          <w:rFonts w:ascii="Arial" w:hAnsi="Arial" w:cs="Arial"/>
        </w:rPr>
        <w:t xml:space="preserve"> a </w:t>
      </w:r>
      <w:r>
        <w:rPr>
          <w:rFonts w:ascii="Arial" w:hAnsi="Arial" w:cs="Arial"/>
        </w:rPr>
        <w:t>zhotoviteľ</w:t>
      </w:r>
      <w:r w:rsidR="00EF378D" w:rsidRPr="00B00DD9">
        <w:rPr>
          <w:rFonts w:ascii="Arial" w:hAnsi="Arial" w:cs="Arial"/>
        </w:rPr>
        <w:t xml:space="preserve"> (ďalej len ako „zmluvné strany“) uzatvá</w:t>
      </w:r>
      <w:r w:rsidR="00AC7DB7">
        <w:rPr>
          <w:rFonts w:ascii="Arial" w:hAnsi="Arial" w:cs="Arial"/>
        </w:rPr>
        <w:t>rajú túto zmluvu v súlade s  § 536</w:t>
      </w:r>
      <w:r w:rsidR="00EF378D" w:rsidRPr="00B00DD9">
        <w:rPr>
          <w:rFonts w:ascii="Arial" w:hAnsi="Arial" w:cs="Arial"/>
        </w:rPr>
        <w:t xml:space="preserve"> a </w:t>
      </w:r>
      <w:proofErr w:type="spellStart"/>
      <w:r w:rsidR="00EF378D" w:rsidRPr="00B00DD9">
        <w:rPr>
          <w:rFonts w:ascii="Arial" w:hAnsi="Arial" w:cs="Arial"/>
        </w:rPr>
        <w:t>nasl</w:t>
      </w:r>
      <w:proofErr w:type="spellEnd"/>
      <w:r w:rsidR="00EF378D" w:rsidRPr="00B00DD9">
        <w:rPr>
          <w:rFonts w:ascii="Arial" w:hAnsi="Arial" w:cs="Arial"/>
        </w:rPr>
        <w:t>. zák. č. 513/1991 Z. z. Obchodný zákonník v znení neskorších predpisov,  § 9, ods. 9 a § 3, ods. 2 Zákona o verejnom obstarávaní a o zmene a doplnení niek</w:t>
      </w:r>
      <w:r>
        <w:rPr>
          <w:rFonts w:ascii="Arial" w:hAnsi="Arial" w:cs="Arial"/>
        </w:rPr>
        <w:t xml:space="preserve">torých zákonov v platnom znení </w:t>
      </w:r>
      <w:r w:rsidR="00EF378D" w:rsidRPr="00B00DD9">
        <w:rPr>
          <w:rFonts w:ascii="Arial" w:hAnsi="Arial" w:cs="Arial"/>
        </w:rPr>
        <w:t>ako zmluvný typ zmluva</w:t>
      </w:r>
      <w:r>
        <w:rPr>
          <w:rFonts w:ascii="Arial" w:hAnsi="Arial" w:cs="Arial"/>
        </w:rPr>
        <w:t xml:space="preserve"> o dielo</w:t>
      </w:r>
      <w:r w:rsidR="00EF378D" w:rsidRPr="00B00DD9">
        <w:rPr>
          <w:rFonts w:ascii="Arial" w:hAnsi="Arial" w:cs="Arial"/>
        </w:rPr>
        <w:t xml:space="preserve"> (ďalej len ako „zmluva“).</w:t>
      </w:r>
      <w:r w:rsidR="00F620F7">
        <w:rPr>
          <w:rFonts w:ascii="Arial" w:hAnsi="Arial" w:cs="Arial"/>
        </w:rPr>
        <w:t xml:space="preserve"> </w:t>
      </w:r>
      <w:r w:rsidR="008A2271" w:rsidRPr="00E17622">
        <w:rPr>
          <w:rFonts w:ascii="Arial" w:hAnsi="Arial" w:cs="Arial"/>
          <w:color w:val="000000"/>
        </w:rPr>
        <w:t>Táto zmluva sa uzatvára v rámci projektu</w:t>
      </w:r>
      <w:r w:rsidR="001E0E01" w:rsidRPr="00E17622">
        <w:rPr>
          <w:rFonts w:ascii="Arial" w:hAnsi="Arial" w:cs="Arial"/>
          <w:color w:val="000000"/>
        </w:rPr>
        <w:t xml:space="preserve"> </w:t>
      </w:r>
      <w:r w:rsidR="00E17622" w:rsidRPr="00E17622">
        <w:rPr>
          <w:rFonts w:ascii="Arial" w:hAnsi="Arial" w:cs="Arial"/>
        </w:rPr>
        <w:t>Zachovanie a revitalizácia kultúrneho a prírodného dedičstva</w:t>
      </w:r>
      <w:r w:rsidR="00E17622">
        <w:rPr>
          <w:rFonts w:ascii="Arial" w:hAnsi="Arial" w:cs="Arial"/>
        </w:rPr>
        <w:t xml:space="preserve"> </w:t>
      </w:r>
      <w:r w:rsidR="00E17622" w:rsidRPr="00E17622">
        <w:rPr>
          <w:rFonts w:ascii="Arial" w:hAnsi="Arial" w:cs="Arial"/>
        </w:rPr>
        <w:t>a Podpora rozmanitosti v kultúre a umení v rámci európskeho</w:t>
      </w:r>
      <w:r w:rsidR="00E17622">
        <w:rPr>
          <w:rFonts w:ascii="Arial" w:hAnsi="Arial" w:cs="Arial"/>
        </w:rPr>
        <w:t xml:space="preserve"> </w:t>
      </w:r>
      <w:r w:rsidR="00E17622" w:rsidRPr="00E17622">
        <w:rPr>
          <w:rFonts w:ascii="Arial" w:hAnsi="Arial" w:cs="Arial"/>
        </w:rPr>
        <w:t>kultúrneho dedičstva</w:t>
      </w:r>
      <w:r w:rsidR="00E17622">
        <w:rPr>
          <w:rFonts w:ascii="Arial" w:hAnsi="Arial" w:cs="Arial"/>
        </w:rPr>
        <w:t xml:space="preserve"> s názvom</w:t>
      </w:r>
      <w:r w:rsidR="00E17622" w:rsidRPr="00E17622">
        <w:rPr>
          <w:rFonts w:ascii="Arial" w:hAnsi="Arial" w:cs="Arial"/>
          <w:color w:val="000000"/>
        </w:rPr>
        <w:t xml:space="preserve"> </w:t>
      </w:r>
      <w:r w:rsidR="001E0E01" w:rsidRPr="00E17622">
        <w:rPr>
          <w:rFonts w:ascii="Arial" w:eastAsia="Times New Roman" w:hAnsi="Arial" w:cs="Arial"/>
          <w:b/>
          <w:lang w:eastAsia="sk-SK"/>
        </w:rPr>
        <w:t xml:space="preserve">„Rekonštrukcia bašty a zriadenie </w:t>
      </w:r>
      <w:r w:rsidR="001E0E01" w:rsidRPr="00E17622">
        <w:rPr>
          <w:rFonts w:ascii="Arial" w:eastAsia="Times New Roman" w:hAnsi="Arial" w:cs="Arial"/>
          <w:b/>
          <w:lang w:eastAsia="sk-SK"/>
        </w:rPr>
        <w:lastRenderedPageBreak/>
        <w:t xml:space="preserve">expozície Maximiliána </w:t>
      </w:r>
      <w:proofErr w:type="spellStart"/>
      <w:r w:rsidR="001E0E01" w:rsidRPr="00E17622">
        <w:rPr>
          <w:rFonts w:ascii="Arial" w:eastAsia="Times New Roman" w:hAnsi="Arial" w:cs="Arial"/>
          <w:b/>
          <w:lang w:eastAsia="sk-SK"/>
        </w:rPr>
        <w:t>Hella</w:t>
      </w:r>
      <w:proofErr w:type="spellEnd"/>
      <w:r w:rsidR="001E0E01" w:rsidRPr="00E17622">
        <w:rPr>
          <w:rFonts w:ascii="Arial" w:eastAsia="Times New Roman" w:hAnsi="Arial" w:cs="Arial"/>
          <w:b/>
          <w:lang w:eastAsia="sk-SK"/>
        </w:rPr>
        <w:t xml:space="preserve"> – Štiavnické Bane“</w:t>
      </w:r>
      <w:r w:rsidR="001E0E01" w:rsidRPr="00E17622">
        <w:rPr>
          <w:rFonts w:ascii="Arial" w:eastAsia="Times New Roman" w:hAnsi="Arial" w:cs="Arial"/>
          <w:lang w:eastAsia="sk-SK"/>
        </w:rPr>
        <w:t>, financovaného z Grantov EHP</w:t>
      </w:r>
      <w:r w:rsidR="00431C27">
        <w:rPr>
          <w:rFonts w:ascii="Arial" w:eastAsia="Times New Roman" w:hAnsi="Arial" w:cs="Arial"/>
          <w:lang w:eastAsia="sk-SK"/>
        </w:rPr>
        <w:t>,</w:t>
      </w:r>
      <w:r w:rsidR="001E0E01" w:rsidRPr="00E17622">
        <w:rPr>
          <w:rFonts w:ascii="Arial" w:eastAsia="Times New Roman" w:hAnsi="Arial" w:cs="Arial"/>
          <w:lang w:eastAsia="sk-SK"/>
        </w:rPr>
        <w:t xml:space="preserve"> štátneho rozpočtu Slovenskej republiky</w:t>
      </w:r>
      <w:r w:rsidR="00431C27">
        <w:rPr>
          <w:rFonts w:ascii="Arial" w:eastAsia="Times New Roman" w:hAnsi="Arial" w:cs="Arial"/>
          <w:lang w:eastAsia="sk-SK"/>
        </w:rPr>
        <w:t xml:space="preserve"> a rozpočtu obce</w:t>
      </w:r>
      <w:r w:rsidR="001E0E01" w:rsidRPr="00E17622">
        <w:rPr>
          <w:rFonts w:ascii="Arial" w:eastAsia="Times New Roman" w:hAnsi="Arial" w:cs="Arial"/>
          <w:lang w:eastAsia="sk-SK"/>
        </w:rPr>
        <w:t>.</w:t>
      </w:r>
    </w:p>
    <w:p w:rsidR="00EF378D" w:rsidRPr="00E17622" w:rsidRDefault="00EF378D" w:rsidP="006C2973">
      <w:pPr>
        <w:numPr>
          <w:ilvl w:val="0"/>
          <w:numId w:val="3"/>
        </w:numPr>
        <w:spacing w:after="0" w:line="240" w:lineRule="auto"/>
        <w:ind w:left="357" w:hanging="357"/>
        <w:contextualSpacing/>
        <w:jc w:val="both"/>
        <w:rPr>
          <w:rFonts w:ascii="Arial" w:hAnsi="Arial" w:cs="Arial"/>
          <w:color w:val="000000"/>
        </w:rPr>
      </w:pPr>
      <w:r w:rsidRPr="00E17622">
        <w:rPr>
          <w:rFonts w:ascii="Arial" w:hAnsi="Arial" w:cs="Arial"/>
        </w:rPr>
        <w:t xml:space="preserve">Zmluvné strany sa dohodli, že súhlasia, že </w:t>
      </w:r>
      <w:r w:rsidRPr="00E17622">
        <w:rPr>
          <w:rFonts w:ascii="Arial" w:hAnsi="Arial" w:cs="Arial"/>
          <w:color w:val="000000"/>
        </w:rPr>
        <w:t xml:space="preserve">v prípade, ak dôjde k zmene </w:t>
      </w:r>
      <w:r w:rsidR="003F46F9" w:rsidRPr="00E17622">
        <w:rPr>
          <w:rFonts w:ascii="Arial" w:hAnsi="Arial" w:cs="Arial"/>
          <w:color w:val="000000"/>
        </w:rPr>
        <w:t xml:space="preserve">Memoranda o porozumení pre implementáciu Finančného mechanizmu Európskeho hospodárskeho priestoru </w:t>
      </w:r>
      <w:r w:rsidRPr="00E17622">
        <w:rPr>
          <w:rFonts w:ascii="Arial" w:hAnsi="Arial" w:cs="Arial"/>
          <w:color w:val="000000"/>
        </w:rPr>
        <w:t>200</w:t>
      </w:r>
      <w:r w:rsidR="003F46F9" w:rsidRPr="00E17622">
        <w:rPr>
          <w:rFonts w:ascii="Arial" w:hAnsi="Arial" w:cs="Arial"/>
          <w:color w:val="000000"/>
        </w:rPr>
        <w:t>9 – 2014</w:t>
      </w:r>
      <w:r w:rsidRPr="00E17622">
        <w:rPr>
          <w:rFonts w:ascii="Arial" w:hAnsi="Arial" w:cs="Arial"/>
          <w:color w:val="000000"/>
        </w:rPr>
        <w:t xml:space="preserve">, k zmene </w:t>
      </w:r>
      <w:r w:rsidR="003F46F9" w:rsidRPr="00E17622">
        <w:rPr>
          <w:rFonts w:ascii="Arial" w:hAnsi="Arial" w:cs="Arial"/>
          <w:color w:val="000000"/>
        </w:rPr>
        <w:t xml:space="preserve">Projektovej zmluvy na realizáciu projektu v rámci </w:t>
      </w:r>
      <w:r w:rsidR="001E5124" w:rsidRPr="00E17622">
        <w:rPr>
          <w:rFonts w:ascii="Arial" w:hAnsi="Arial" w:cs="Arial"/>
          <w:color w:val="000000"/>
        </w:rPr>
        <w:t xml:space="preserve">programu SK05 </w:t>
      </w:r>
      <w:r w:rsidR="003F46F9" w:rsidRPr="00E17622">
        <w:rPr>
          <w:rFonts w:ascii="Arial" w:hAnsi="Arial" w:cs="Arial"/>
          <w:color w:val="000000"/>
        </w:rPr>
        <w:t xml:space="preserve">Zachovanie a revitalizácia kultúrneho a prírodného dedičstva a Podpora rozmanitosti v kultúre a umení v rámci európskeho kultúrneho dedičstva“ spolufinancovaného z Finančného mechanizmu Európskeho hospodárskeho priestoru a štátneho rozpočtu Slovenskej republiky medzi prijímateľom grantu t.j. </w:t>
      </w:r>
      <w:r w:rsidR="00AC7DB7" w:rsidRPr="00E17622">
        <w:rPr>
          <w:rFonts w:ascii="Arial" w:hAnsi="Arial" w:cs="Arial"/>
          <w:color w:val="000000"/>
        </w:rPr>
        <w:t>odberateľom</w:t>
      </w:r>
      <w:r w:rsidR="003F46F9" w:rsidRPr="00E17622">
        <w:rPr>
          <w:rFonts w:ascii="Arial" w:hAnsi="Arial" w:cs="Arial"/>
          <w:color w:val="000000"/>
        </w:rPr>
        <w:t xml:space="preserve"> a Úradom vlády SR ako Správcu programu</w:t>
      </w:r>
      <w:r w:rsidR="001E5124" w:rsidRPr="00E17622">
        <w:rPr>
          <w:rFonts w:ascii="Arial" w:hAnsi="Arial" w:cs="Arial"/>
          <w:color w:val="000000"/>
        </w:rPr>
        <w:t>, k zmene</w:t>
      </w:r>
      <w:r w:rsidR="003F46F9" w:rsidRPr="00E17622">
        <w:rPr>
          <w:rFonts w:ascii="Arial" w:hAnsi="Arial" w:cs="Arial"/>
          <w:color w:val="000000"/>
        </w:rPr>
        <w:t xml:space="preserve"> </w:t>
      </w:r>
      <w:r w:rsidRPr="00E17622">
        <w:rPr>
          <w:rFonts w:ascii="Arial" w:hAnsi="Arial" w:cs="Arial"/>
          <w:color w:val="000000"/>
        </w:rPr>
        <w:t xml:space="preserve">Príručky pre prijímateľa </w:t>
      </w:r>
      <w:r w:rsidR="001E5124" w:rsidRPr="00E17622">
        <w:rPr>
          <w:rFonts w:ascii="Arial" w:hAnsi="Arial" w:cs="Arial"/>
          <w:color w:val="000000"/>
        </w:rPr>
        <w:t>a projektového partnera</w:t>
      </w:r>
      <w:r w:rsidRPr="00E17622">
        <w:rPr>
          <w:rFonts w:ascii="Arial" w:hAnsi="Arial" w:cs="Arial"/>
          <w:color w:val="000000"/>
        </w:rPr>
        <w:t xml:space="preserve"> a uvedená zmena bude mať vplyv na znenie tejto zmluvy, bude zmena spracovaná vo forme  dodatku k tejto zmluve a zmluvné strany sa budú riadiť takto zmenenými ustanoveniami.</w:t>
      </w:r>
    </w:p>
    <w:p w:rsidR="00EF378D" w:rsidRPr="00B00DD9" w:rsidRDefault="00EF378D" w:rsidP="001E5124">
      <w:pPr>
        <w:pStyle w:val="lnokzmluvy"/>
        <w:tabs>
          <w:tab w:val="clear" w:pos="360"/>
          <w:tab w:val="num" w:pos="0"/>
        </w:tabs>
        <w:ind w:firstLine="0"/>
        <w:contextualSpacing/>
        <w:rPr>
          <w:rFonts w:cs="Arial"/>
          <w:szCs w:val="22"/>
        </w:rPr>
      </w:pPr>
      <w:r w:rsidRPr="00B00DD9">
        <w:rPr>
          <w:rFonts w:cs="Arial"/>
          <w:szCs w:val="22"/>
        </w:rPr>
        <w:t>Predmet zmluvy</w:t>
      </w:r>
    </w:p>
    <w:p w:rsidR="00EF378D" w:rsidRDefault="001E5124" w:rsidP="006C2973">
      <w:pPr>
        <w:pStyle w:val="Odsekzoznamu"/>
        <w:numPr>
          <w:ilvl w:val="0"/>
          <w:numId w:val="11"/>
        </w:numPr>
        <w:spacing w:before="120" w:after="0" w:line="240" w:lineRule="auto"/>
        <w:ind w:left="357" w:hanging="357"/>
        <w:jc w:val="both"/>
        <w:rPr>
          <w:rFonts w:ascii="Arial" w:hAnsi="Arial" w:cs="Arial"/>
        </w:rPr>
      </w:pPr>
      <w:r>
        <w:rPr>
          <w:rFonts w:ascii="Arial" w:hAnsi="Arial" w:cs="Arial"/>
        </w:rPr>
        <w:t xml:space="preserve">Predmetom </w:t>
      </w:r>
      <w:r w:rsidRPr="001E5124">
        <w:rPr>
          <w:rFonts w:ascii="Arial" w:hAnsi="Arial" w:cs="Arial"/>
        </w:rPr>
        <w:t xml:space="preserve">tejto zmluvy </w:t>
      </w:r>
      <w:r w:rsidR="00E17622">
        <w:rPr>
          <w:rFonts w:ascii="Arial" w:hAnsi="Arial" w:cs="Arial"/>
        </w:rPr>
        <w:t>sú prekladateľské služby</w:t>
      </w:r>
      <w:r w:rsidR="00AC7DB7">
        <w:rPr>
          <w:rFonts w:ascii="Arial" w:hAnsi="Arial" w:cs="Arial"/>
        </w:rPr>
        <w:t xml:space="preserve"> </w:t>
      </w:r>
      <w:r w:rsidRPr="001E5124">
        <w:rPr>
          <w:rFonts w:ascii="Arial" w:hAnsi="Arial" w:cs="Arial"/>
        </w:rPr>
        <w:t xml:space="preserve">pre projekt </w:t>
      </w:r>
      <w:r w:rsidRPr="001E5124">
        <w:rPr>
          <w:rFonts w:ascii="Arial" w:eastAsia="Times New Roman" w:hAnsi="Arial" w:cs="Arial"/>
          <w:b/>
          <w:lang w:eastAsia="sk-SK"/>
        </w:rPr>
        <w:t xml:space="preserve">„Rekonštrukcia bašty a zriadenie expozície Maximiliána </w:t>
      </w:r>
      <w:proofErr w:type="spellStart"/>
      <w:r w:rsidRPr="001E5124">
        <w:rPr>
          <w:rFonts w:ascii="Arial" w:eastAsia="Times New Roman" w:hAnsi="Arial" w:cs="Arial"/>
          <w:b/>
          <w:lang w:eastAsia="sk-SK"/>
        </w:rPr>
        <w:t>Hella</w:t>
      </w:r>
      <w:proofErr w:type="spellEnd"/>
      <w:r w:rsidRPr="001E5124">
        <w:rPr>
          <w:rFonts w:ascii="Arial" w:eastAsia="Times New Roman" w:hAnsi="Arial" w:cs="Arial"/>
          <w:b/>
          <w:lang w:eastAsia="sk-SK"/>
        </w:rPr>
        <w:t xml:space="preserve"> – Štiavnické Bane“</w:t>
      </w:r>
      <w:r>
        <w:rPr>
          <w:rFonts w:ascii="Arial" w:eastAsia="Times New Roman" w:hAnsi="Arial" w:cs="Arial"/>
          <w:b/>
          <w:lang w:eastAsia="sk-SK"/>
        </w:rPr>
        <w:t>,</w:t>
      </w:r>
      <w:r>
        <w:rPr>
          <w:rFonts w:ascii="Arial" w:eastAsia="Times New Roman" w:hAnsi="Arial" w:cs="Arial"/>
          <w:lang w:eastAsia="sk-SK"/>
        </w:rPr>
        <w:t xml:space="preserve"> číslo projektu: CLT02005</w:t>
      </w:r>
      <w:r w:rsidR="00491D7F" w:rsidRPr="00B00DD9">
        <w:rPr>
          <w:rFonts w:ascii="Arial" w:hAnsi="Arial" w:cs="Arial"/>
        </w:rPr>
        <w:t xml:space="preserve"> </w:t>
      </w:r>
      <w:r w:rsidR="00EF378D" w:rsidRPr="00B00DD9">
        <w:rPr>
          <w:rFonts w:ascii="Arial" w:hAnsi="Arial" w:cs="Arial"/>
        </w:rPr>
        <w:t xml:space="preserve">vrátane súvisiacich služieb, tzn. </w:t>
      </w:r>
      <w:r w:rsidR="00E17622">
        <w:rPr>
          <w:rFonts w:ascii="Arial" w:hAnsi="Arial" w:cs="Arial"/>
        </w:rPr>
        <w:t>dopravných a režijných nákladov</w:t>
      </w:r>
      <w:r w:rsidR="00EF378D" w:rsidRPr="00B00DD9">
        <w:rPr>
          <w:rFonts w:ascii="Arial" w:hAnsi="Arial" w:cs="Arial"/>
        </w:rPr>
        <w:t>.</w:t>
      </w:r>
      <w:r w:rsidR="00E17622">
        <w:rPr>
          <w:rFonts w:ascii="Arial" w:hAnsi="Arial" w:cs="Arial"/>
        </w:rPr>
        <w:t xml:space="preserve"> Služby budú poskytnuté nasledovne:</w:t>
      </w:r>
    </w:p>
    <w:p w:rsidR="00E17622" w:rsidRDefault="00E17622" w:rsidP="00E17622">
      <w:pPr>
        <w:pStyle w:val="Default"/>
        <w:jc w:val="both"/>
        <w:rPr>
          <w:rFonts w:ascii="Arial" w:hAnsi="Arial" w:cs="Arial"/>
          <w:sz w:val="22"/>
          <w:szCs w:val="22"/>
        </w:rPr>
      </w:pPr>
      <w:r>
        <w:rPr>
          <w:rFonts w:ascii="Arial" w:hAnsi="Arial" w:cs="Arial"/>
          <w:b/>
          <w:sz w:val="22"/>
          <w:szCs w:val="22"/>
        </w:rPr>
        <w:tab/>
      </w:r>
      <w:r w:rsidRPr="001D2061">
        <w:rPr>
          <w:rFonts w:ascii="Arial" w:hAnsi="Arial" w:cs="Arial"/>
          <w:b/>
          <w:sz w:val="22"/>
          <w:szCs w:val="22"/>
        </w:rPr>
        <w:t>Prekladateľské služby</w:t>
      </w:r>
      <w:r>
        <w:rPr>
          <w:rFonts w:ascii="Arial" w:hAnsi="Arial" w:cs="Arial"/>
          <w:sz w:val="22"/>
          <w:szCs w:val="22"/>
        </w:rPr>
        <w:t xml:space="preserve"> </w:t>
      </w:r>
      <w:r w:rsidRPr="001D2061">
        <w:rPr>
          <w:rFonts w:ascii="Arial" w:hAnsi="Arial" w:cs="Arial"/>
          <w:b/>
          <w:sz w:val="22"/>
          <w:szCs w:val="22"/>
        </w:rPr>
        <w:t>v</w:t>
      </w:r>
      <w:r>
        <w:rPr>
          <w:rFonts w:ascii="Arial" w:hAnsi="Arial" w:cs="Arial"/>
          <w:b/>
          <w:sz w:val="22"/>
          <w:szCs w:val="22"/>
        </w:rPr>
        <w:t xml:space="preserve"> celkovom</w:t>
      </w:r>
      <w:r w:rsidRPr="001D2061">
        <w:rPr>
          <w:rFonts w:ascii="Arial" w:hAnsi="Arial" w:cs="Arial"/>
          <w:b/>
          <w:sz w:val="22"/>
          <w:szCs w:val="22"/>
        </w:rPr>
        <w:t> rozsahu 160 normostrán</w:t>
      </w:r>
      <w:r>
        <w:rPr>
          <w:rFonts w:ascii="Arial" w:hAnsi="Arial" w:cs="Arial"/>
          <w:b/>
          <w:sz w:val="22"/>
          <w:szCs w:val="22"/>
        </w:rPr>
        <w:t>:</w:t>
      </w:r>
    </w:p>
    <w:p w:rsidR="00E17622" w:rsidRPr="001D2061" w:rsidRDefault="00E17622" w:rsidP="00E17622">
      <w:pPr>
        <w:pStyle w:val="Default"/>
        <w:numPr>
          <w:ilvl w:val="0"/>
          <w:numId w:val="14"/>
        </w:numPr>
        <w:jc w:val="both"/>
        <w:rPr>
          <w:rFonts w:ascii="Arial" w:hAnsi="Arial" w:cs="Arial"/>
          <w:b/>
          <w:sz w:val="22"/>
          <w:szCs w:val="22"/>
        </w:rPr>
      </w:pPr>
      <w:r w:rsidRPr="001D2061">
        <w:rPr>
          <w:rFonts w:ascii="Arial" w:hAnsi="Arial" w:cs="Arial"/>
          <w:b/>
          <w:sz w:val="22"/>
          <w:szCs w:val="22"/>
        </w:rPr>
        <w:t>do nemeckého a anglického jazyka</w:t>
      </w:r>
      <w:r>
        <w:rPr>
          <w:rFonts w:ascii="Arial" w:hAnsi="Arial" w:cs="Arial"/>
          <w:sz w:val="22"/>
          <w:szCs w:val="22"/>
        </w:rPr>
        <w:t xml:space="preserve"> – informačné tabule, sprievodca po historicko-náučnom chodníku, pozvánky, letáky, brožúry, obsahová náplň expozícií </w:t>
      </w:r>
    </w:p>
    <w:p w:rsidR="00E17622" w:rsidRPr="001D2061" w:rsidRDefault="00E17622" w:rsidP="00E17622">
      <w:pPr>
        <w:pStyle w:val="Default"/>
        <w:numPr>
          <w:ilvl w:val="0"/>
          <w:numId w:val="14"/>
        </w:numPr>
        <w:jc w:val="both"/>
        <w:rPr>
          <w:rFonts w:ascii="Arial" w:hAnsi="Arial" w:cs="Arial"/>
          <w:b/>
          <w:sz w:val="22"/>
          <w:szCs w:val="22"/>
        </w:rPr>
      </w:pPr>
      <w:r w:rsidRPr="001D2061">
        <w:rPr>
          <w:rFonts w:ascii="Arial" w:hAnsi="Arial" w:cs="Arial"/>
          <w:b/>
          <w:sz w:val="22"/>
          <w:szCs w:val="22"/>
        </w:rPr>
        <w:t xml:space="preserve">do anglického jazyka </w:t>
      </w:r>
      <w:r>
        <w:rPr>
          <w:rFonts w:ascii="Arial" w:hAnsi="Arial" w:cs="Arial"/>
          <w:sz w:val="22"/>
          <w:szCs w:val="22"/>
        </w:rPr>
        <w:t>– webová stránka projektu</w:t>
      </w:r>
    </w:p>
    <w:p w:rsidR="00EF378D" w:rsidRPr="00E17622" w:rsidRDefault="00981337" w:rsidP="006C2973">
      <w:pPr>
        <w:pStyle w:val="Odsekzoznamu"/>
        <w:numPr>
          <w:ilvl w:val="0"/>
          <w:numId w:val="11"/>
        </w:numPr>
        <w:spacing w:before="120" w:after="0" w:line="240" w:lineRule="auto"/>
        <w:ind w:left="357" w:hanging="357"/>
        <w:jc w:val="both"/>
        <w:rPr>
          <w:rFonts w:ascii="Arial" w:hAnsi="Arial" w:cs="Arial"/>
        </w:rPr>
      </w:pPr>
      <w:r w:rsidRPr="00E17622">
        <w:rPr>
          <w:rFonts w:ascii="Arial" w:hAnsi="Arial" w:cs="Arial"/>
        </w:rPr>
        <w:t>Objednávateľ je povinný vykonané dielo prevziať</w:t>
      </w:r>
      <w:r>
        <w:t xml:space="preserve"> </w:t>
      </w:r>
      <w:r w:rsidR="00EF378D" w:rsidRPr="00E17622">
        <w:rPr>
          <w:rFonts w:ascii="Arial" w:hAnsi="Arial" w:cs="Arial"/>
        </w:rPr>
        <w:t>a zaplatiť.</w:t>
      </w:r>
    </w:p>
    <w:p w:rsidR="00981337" w:rsidRPr="00B00DD9" w:rsidRDefault="00981337" w:rsidP="006C2973">
      <w:pPr>
        <w:pStyle w:val="Odsekzoznamu"/>
        <w:numPr>
          <w:ilvl w:val="0"/>
          <w:numId w:val="11"/>
        </w:numPr>
        <w:spacing w:before="120" w:after="0" w:line="240" w:lineRule="auto"/>
        <w:ind w:left="357" w:hanging="357"/>
        <w:jc w:val="both"/>
        <w:rPr>
          <w:rFonts w:ascii="Arial" w:hAnsi="Arial" w:cs="Arial"/>
        </w:rPr>
      </w:pPr>
      <w:r w:rsidRPr="00981337">
        <w:rPr>
          <w:rFonts w:ascii="Arial" w:hAnsi="Arial" w:cs="Arial"/>
        </w:rPr>
        <w:t>Zhotoviteľ diela môže po</w:t>
      </w:r>
      <w:r>
        <w:rPr>
          <w:rFonts w:ascii="Arial" w:hAnsi="Arial" w:cs="Arial"/>
        </w:rPr>
        <w:t xml:space="preserve">veriť jeho vykonaním inú osobu. </w:t>
      </w:r>
      <w:r w:rsidRPr="00981337">
        <w:rPr>
          <w:rFonts w:ascii="Arial" w:hAnsi="Arial" w:cs="Arial"/>
        </w:rPr>
        <w:t>Pri vykonávaní diela inou osobou má zhotoviteľ zodpovednosť, akoby dielo vykonával sám.</w:t>
      </w:r>
    </w:p>
    <w:p w:rsidR="00EF378D" w:rsidRPr="00B00DD9" w:rsidRDefault="00EF378D" w:rsidP="001E5124">
      <w:pPr>
        <w:pStyle w:val="lnokzmluvy"/>
        <w:tabs>
          <w:tab w:val="clear" w:pos="360"/>
          <w:tab w:val="num" w:pos="0"/>
        </w:tabs>
        <w:ind w:firstLine="0"/>
        <w:contextualSpacing/>
        <w:rPr>
          <w:rFonts w:cs="Arial"/>
          <w:szCs w:val="22"/>
        </w:rPr>
      </w:pPr>
      <w:r w:rsidRPr="00B00DD9">
        <w:rPr>
          <w:rFonts w:cs="Arial"/>
          <w:szCs w:val="22"/>
        </w:rPr>
        <w:t>Čas a miesto plnenia</w:t>
      </w:r>
    </w:p>
    <w:p w:rsidR="0034779E" w:rsidRPr="0034779E" w:rsidRDefault="0034779E" w:rsidP="006C2973">
      <w:pPr>
        <w:pStyle w:val="Zoznamslo2"/>
        <w:numPr>
          <w:ilvl w:val="0"/>
          <w:numId w:val="4"/>
        </w:numPr>
        <w:tabs>
          <w:tab w:val="clear" w:pos="360"/>
        </w:tabs>
        <w:spacing w:line="240" w:lineRule="auto"/>
        <w:ind w:left="357" w:hanging="357"/>
        <w:contextualSpacing/>
        <w:rPr>
          <w:szCs w:val="22"/>
        </w:rPr>
      </w:pPr>
      <w:r w:rsidRPr="0034779E">
        <w:rPr>
          <w:b/>
          <w:szCs w:val="22"/>
        </w:rPr>
        <w:t>Termín začatia diela:</w:t>
      </w:r>
      <w:r>
        <w:rPr>
          <w:szCs w:val="22"/>
        </w:rPr>
        <w:t xml:space="preserve"> </w:t>
      </w:r>
      <w:r>
        <w:rPr>
          <w:b/>
          <w:szCs w:val="22"/>
        </w:rPr>
        <w:tab/>
      </w:r>
      <w:r>
        <w:rPr>
          <w:b/>
          <w:szCs w:val="22"/>
        </w:rPr>
        <w:tab/>
      </w:r>
      <w:r w:rsidR="00431C27">
        <w:rPr>
          <w:b/>
          <w:szCs w:val="22"/>
        </w:rPr>
        <w:t xml:space="preserve"> jún </w:t>
      </w:r>
      <w:r w:rsidRPr="0034779E">
        <w:rPr>
          <w:b/>
          <w:szCs w:val="22"/>
        </w:rPr>
        <w:t>201</w:t>
      </w:r>
      <w:r w:rsidR="00431C27">
        <w:rPr>
          <w:b/>
          <w:szCs w:val="22"/>
        </w:rPr>
        <w:t>5</w:t>
      </w:r>
    </w:p>
    <w:p w:rsidR="0034779E" w:rsidRPr="0034779E" w:rsidRDefault="0034779E" w:rsidP="006C2973">
      <w:pPr>
        <w:pStyle w:val="Zoznamslo2"/>
        <w:numPr>
          <w:ilvl w:val="0"/>
          <w:numId w:val="4"/>
        </w:numPr>
        <w:tabs>
          <w:tab w:val="clear" w:pos="360"/>
        </w:tabs>
        <w:spacing w:line="240" w:lineRule="auto"/>
        <w:ind w:left="357" w:hanging="357"/>
        <w:contextualSpacing/>
        <w:rPr>
          <w:szCs w:val="22"/>
        </w:rPr>
      </w:pPr>
      <w:r>
        <w:rPr>
          <w:b/>
          <w:szCs w:val="22"/>
        </w:rPr>
        <w:t>Termín ukončenia diela:</w:t>
      </w:r>
      <w:r>
        <w:rPr>
          <w:b/>
          <w:szCs w:val="22"/>
        </w:rPr>
        <w:tab/>
        <w:t>3</w:t>
      </w:r>
      <w:r w:rsidR="00431C27">
        <w:rPr>
          <w:b/>
          <w:szCs w:val="22"/>
        </w:rPr>
        <w:t>0</w:t>
      </w:r>
      <w:r>
        <w:rPr>
          <w:b/>
          <w:szCs w:val="22"/>
        </w:rPr>
        <w:t>.04.2016</w:t>
      </w:r>
    </w:p>
    <w:p w:rsidR="001C2773" w:rsidRPr="00C100C9" w:rsidRDefault="00981337" w:rsidP="006C2973">
      <w:pPr>
        <w:pStyle w:val="Zoznamslo2"/>
        <w:numPr>
          <w:ilvl w:val="0"/>
          <w:numId w:val="4"/>
        </w:numPr>
        <w:tabs>
          <w:tab w:val="clear" w:pos="360"/>
        </w:tabs>
        <w:spacing w:line="240" w:lineRule="auto"/>
        <w:ind w:left="357" w:hanging="357"/>
        <w:contextualSpacing/>
        <w:rPr>
          <w:szCs w:val="22"/>
        </w:rPr>
      </w:pPr>
      <w:r w:rsidRPr="00C100C9">
        <w:t>Zhotoviteľ</w:t>
      </w:r>
      <w:r w:rsidR="00EF378D" w:rsidRPr="00C100C9">
        <w:rPr>
          <w:szCs w:val="22"/>
        </w:rPr>
        <w:t xml:space="preserve"> sa zaväzuje dodať predmet zmluvy</w:t>
      </w:r>
      <w:r w:rsidR="001C2773" w:rsidRPr="00C100C9">
        <w:rPr>
          <w:szCs w:val="22"/>
        </w:rPr>
        <w:t xml:space="preserve"> nasledovne:</w:t>
      </w:r>
    </w:p>
    <w:p w:rsidR="001C2773" w:rsidRPr="00C100C9" w:rsidRDefault="004E640C" w:rsidP="008B7833">
      <w:pPr>
        <w:pStyle w:val="Zoznamslo2"/>
        <w:numPr>
          <w:ilvl w:val="1"/>
          <w:numId w:val="4"/>
        </w:numPr>
        <w:spacing w:line="240" w:lineRule="auto"/>
        <w:contextualSpacing/>
        <w:rPr>
          <w:szCs w:val="22"/>
        </w:rPr>
      </w:pPr>
      <w:r>
        <w:rPr>
          <w:szCs w:val="22"/>
        </w:rPr>
        <w:t xml:space="preserve">najneskôr do </w:t>
      </w:r>
      <w:r w:rsidR="004C0DD2">
        <w:rPr>
          <w:szCs w:val="22"/>
        </w:rPr>
        <w:t>6</w:t>
      </w:r>
      <w:r w:rsidR="001C2773" w:rsidRPr="00C100C9">
        <w:rPr>
          <w:szCs w:val="22"/>
        </w:rPr>
        <w:t xml:space="preserve"> dní od nadobudnutia účinnosti zmluvy bud</w:t>
      </w:r>
      <w:r w:rsidR="00E17622">
        <w:rPr>
          <w:szCs w:val="22"/>
        </w:rPr>
        <w:t>ú</w:t>
      </w:r>
      <w:r>
        <w:rPr>
          <w:szCs w:val="22"/>
        </w:rPr>
        <w:t xml:space="preserve"> </w:t>
      </w:r>
      <w:r w:rsidR="00E17622">
        <w:rPr>
          <w:szCs w:val="22"/>
        </w:rPr>
        <w:t>zreal</w:t>
      </w:r>
      <w:r>
        <w:rPr>
          <w:szCs w:val="22"/>
        </w:rPr>
        <w:t>izované prekladateľské služby: preklad do anglického jazyka – webová stránka projektu</w:t>
      </w:r>
      <w:r w:rsidR="001C2773" w:rsidRPr="00C100C9">
        <w:rPr>
          <w:szCs w:val="22"/>
        </w:rPr>
        <w:t xml:space="preserve"> v zmysle ustanovení </w:t>
      </w:r>
      <w:r w:rsidR="00431C27">
        <w:rPr>
          <w:szCs w:val="22"/>
        </w:rPr>
        <w:t xml:space="preserve">Čl. 3 </w:t>
      </w:r>
      <w:r w:rsidR="001C2773" w:rsidRPr="00C100C9">
        <w:rPr>
          <w:szCs w:val="22"/>
        </w:rPr>
        <w:t xml:space="preserve">ods. </w:t>
      </w:r>
      <w:r w:rsidR="00431C27">
        <w:rPr>
          <w:szCs w:val="22"/>
        </w:rPr>
        <w:t>1</w:t>
      </w:r>
      <w:r w:rsidR="004C0DD2">
        <w:rPr>
          <w:szCs w:val="22"/>
        </w:rPr>
        <w:t xml:space="preserve"> (s predpokladom 5 – 10 normostrán)</w:t>
      </w:r>
    </w:p>
    <w:p w:rsidR="008B7833" w:rsidRDefault="001C2773" w:rsidP="008B7833">
      <w:pPr>
        <w:pStyle w:val="Zoznamslo2"/>
        <w:numPr>
          <w:ilvl w:val="1"/>
          <w:numId w:val="4"/>
        </w:numPr>
        <w:spacing w:line="240" w:lineRule="auto"/>
        <w:contextualSpacing/>
        <w:rPr>
          <w:szCs w:val="22"/>
        </w:rPr>
      </w:pPr>
      <w:r w:rsidRPr="00C100C9">
        <w:rPr>
          <w:szCs w:val="22"/>
        </w:rPr>
        <w:t>priebežne od nadobudnutia účinnosti zmluvy</w:t>
      </w:r>
      <w:r w:rsidR="008B7833" w:rsidRPr="00C100C9">
        <w:rPr>
          <w:szCs w:val="22"/>
        </w:rPr>
        <w:t xml:space="preserve"> bude zhotoviteľ</w:t>
      </w:r>
      <w:r w:rsidRPr="00C100C9">
        <w:rPr>
          <w:szCs w:val="22"/>
        </w:rPr>
        <w:t xml:space="preserve"> </w:t>
      </w:r>
      <w:r w:rsidR="004E640C">
        <w:rPr>
          <w:szCs w:val="22"/>
        </w:rPr>
        <w:t>realizovať prekladateľské služby</w:t>
      </w:r>
      <w:r w:rsidRPr="00C100C9">
        <w:rPr>
          <w:szCs w:val="22"/>
        </w:rPr>
        <w:t xml:space="preserve"> v zmysle požiadaviek objednávateľa</w:t>
      </w:r>
      <w:r w:rsidR="00B73458">
        <w:rPr>
          <w:szCs w:val="22"/>
        </w:rPr>
        <w:t xml:space="preserve"> </w:t>
      </w:r>
    </w:p>
    <w:p w:rsidR="00B73458" w:rsidRPr="00B73458" w:rsidRDefault="00B73458" w:rsidP="006C2973">
      <w:pPr>
        <w:pStyle w:val="Zoznamslo2"/>
        <w:numPr>
          <w:ilvl w:val="0"/>
          <w:numId w:val="4"/>
        </w:numPr>
        <w:tabs>
          <w:tab w:val="clear" w:pos="360"/>
        </w:tabs>
        <w:spacing w:line="240" w:lineRule="auto"/>
        <w:contextualSpacing/>
        <w:rPr>
          <w:szCs w:val="22"/>
        </w:rPr>
      </w:pPr>
      <w:r>
        <w:rPr>
          <w:szCs w:val="22"/>
        </w:rPr>
        <w:t xml:space="preserve">V prípade </w:t>
      </w:r>
      <w:r w:rsidR="004E640C">
        <w:rPr>
          <w:szCs w:val="22"/>
        </w:rPr>
        <w:t>realizovania jednotlivých služieb</w:t>
      </w:r>
      <w:r>
        <w:rPr>
          <w:szCs w:val="22"/>
        </w:rPr>
        <w:t xml:space="preserve"> bude písomne</w:t>
      </w:r>
      <w:r w:rsidR="009A4233">
        <w:rPr>
          <w:szCs w:val="22"/>
        </w:rPr>
        <w:t>/elektronicky</w:t>
      </w:r>
      <w:r>
        <w:rPr>
          <w:szCs w:val="22"/>
        </w:rPr>
        <w:t xml:space="preserve"> dohodnutý termín ich dodania zhotoviteľom. </w:t>
      </w:r>
      <w:r w:rsidR="00CB1EB0">
        <w:rPr>
          <w:szCs w:val="22"/>
        </w:rPr>
        <w:t xml:space="preserve">Maximálna doba dodania je stanovená na 14 kalendárnych dní. </w:t>
      </w:r>
      <w:r>
        <w:rPr>
          <w:szCs w:val="22"/>
        </w:rPr>
        <w:t xml:space="preserve">Objednávateľ </w:t>
      </w:r>
      <w:r w:rsidR="00E51AE1">
        <w:rPr>
          <w:szCs w:val="22"/>
        </w:rPr>
        <w:t>zabezpečí</w:t>
      </w:r>
      <w:r>
        <w:rPr>
          <w:szCs w:val="22"/>
        </w:rPr>
        <w:t xml:space="preserve"> </w:t>
      </w:r>
      <w:r w:rsidR="00E51AE1">
        <w:rPr>
          <w:szCs w:val="22"/>
        </w:rPr>
        <w:t>potrebné a včasné dodanie základných podkladov k ich naplneniu.</w:t>
      </w:r>
    </w:p>
    <w:p w:rsidR="00EF378D" w:rsidRPr="00C100C9" w:rsidRDefault="00EF378D" w:rsidP="006C2973">
      <w:pPr>
        <w:pStyle w:val="Zoznamslo2"/>
        <w:numPr>
          <w:ilvl w:val="0"/>
          <w:numId w:val="4"/>
        </w:numPr>
        <w:tabs>
          <w:tab w:val="clear" w:pos="360"/>
        </w:tabs>
        <w:spacing w:line="240" w:lineRule="auto"/>
        <w:contextualSpacing/>
        <w:rPr>
          <w:szCs w:val="22"/>
        </w:rPr>
      </w:pPr>
      <w:r w:rsidRPr="00C100C9">
        <w:rPr>
          <w:szCs w:val="22"/>
        </w:rPr>
        <w:t xml:space="preserve">O odovzdaní </w:t>
      </w:r>
      <w:r w:rsidR="009A4233">
        <w:rPr>
          <w:szCs w:val="22"/>
        </w:rPr>
        <w:t xml:space="preserve">časti </w:t>
      </w:r>
      <w:r w:rsidRPr="00C100C9">
        <w:rPr>
          <w:szCs w:val="22"/>
        </w:rPr>
        <w:t xml:space="preserve">dodaného predmetu zmluvy bude spísaný preberací protokol, ktorý bude potvrdený zástupcami oboch zmluvných strán. </w:t>
      </w:r>
    </w:p>
    <w:p w:rsidR="001C2773" w:rsidRPr="00C100C9" w:rsidRDefault="001C2773" w:rsidP="006C2973">
      <w:pPr>
        <w:pStyle w:val="Zoznamslo2"/>
        <w:numPr>
          <w:ilvl w:val="0"/>
          <w:numId w:val="4"/>
        </w:numPr>
        <w:tabs>
          <w:tab w:val="clear" w:pos="360"/>
        </w:tabs>
        <w:spacing w:line="240" w:lineRule="auto"/>
        <w:contextualSpacing/>
        <w:rPr>
          <w:szCs w:val="22"/>
        </w:rPr>
      </w:pPr>
      <w:r w:rsidRPr="00C100C9">
        <w:t xml:space="preserve">Objednávateľ je oprávnený kontrolovať vykonávanie diela. Ak objednávateľ zistí, že zhotoviteľ vykonáva dielo v rozpore so svojimi povinnosťami, je objednávateľ oprávnený dožadovať sa toho, aby zhotoviteľ odstránil </w:t>
      </w:r>
      <w:r w:rsidR="00F620F7">
        <w:t>chyby</w:t>
      </w:r>
      <w:r w:rsidRPr="00C100C9">
        <w:t xml:space="preserve"> vzniknuté </w:t>
      </w:r>
      <w:r w:rsidR="00F620F7">
        <w:t>chybným</w:t>
      </w:r>
      <w:r w:rsidRPr="00C100C9">
        <w:t xml:space="preserve"> vykonávaním a dielo vykonával riadnym spôsobom. Ak tak zhotoviteľ diela neurobí ani v primeranej lehote mu na to poskytnutej a postup zhotoviteľa by viedol nepochybne k podstatnému porušeniu zmluvy, je objednávateľ oprávnený odstúpiť od zmluvy.</w:t>
      </w:r>
    </w:p>
    <w:p w:rsidR="00EF378D" w:rsidRPr="00B00DD9" w:rsidRDefault="00C100C9" w:rsidP="006C2973">
      <w:pPr>
        <w:pStyle w:val="Zoznamslo2"/>
        <w:numPr>
          <w:ilvl w:val="0"/>
          <w:numId w:val="4"/>
        </w:numPr>
        <w:tabs>
          <w:tab w:val="clear" w:pos="360"/>
        </w:tabs>
        <w:spacing w:line="240" w:lineRule="auto"/>
        <w:contextualSpacing/>
        <w:rPr>
          <w:szCs w:val="22"/>
        </w:rPr>
      </w:pPr>
      <w:r>
        <w:rPr>
          <w:szCs w:val="22"/>
        </w:rPr>
        <w:t>Objednávateľ</w:t>
      </w:r>
      <w:r w:rsidR="00EF378D" w:rsidRPr="00B00DD9">
        <w:rPr>
          <w:szCs w:val="22"/>
        </w:rPr>
        <w:t xml:space="preserve"> má právo odmietnuť prevzatie </w:t>
      </w:r>
      <w:r>
        <w:rPr>
          <w:szCs w:val="22"/>
        </w:rPr>
        <w:t xml:space="preserve">diela alebo jeho časti a vrátiť ho </w:t>
      </w:r>
      <w:r w:rsidR="00EF378D" w:rsidRPr="00B00DD9">
        <w:rPr>
          <w:szCs w:val="22"/>
        </w:rPr>
        <w:t xml:space="preserve">na náklady </w:t>
      </w:r>
      <w:r>
        <w:rPr>
          <w:szCs w:val="22"/>
        </w:rPr>
        <w:t>zhotoviteľa</w:t>
      </w:r>
      <w:r w:rsidR="00EF378D" w:rsidRPr="00B00DD9">
        <w:rPr>
          <w:szCs w:val="22"/>
        </w:rPr>
        <w:t xml:space="preserve">  v prípade, že sa predmet </w:t>
      </w:r>
      <w:r w:rsidR="0034779E">
        <w:rPr>
          <w:szCs w:val="22"/>
        </w:rPr>
        <w:t>diela</w:t>
      </w:r>
      <w:r w:rsidR="00EF378D" w:rsidRPr="00B00DD9">
        <w:rPr>
          <w:szCs w:val="22"/>
        </w:rPr>
        <w:t xml:space="preserve"> nezhoduje s predložen</w:t>
      </w:r>
      <w:r w:rsidR="00431C27">
        <w:rPr>
          <w:szCs w:val="22"/>
        </w:rPr>
        <w:t>ými</w:t>
      </w:r>
      <w:r w:rsidR="00EF378D" w:rsidRPr="00B00DD9">
        <w:rPr>
          <w:szCs w:val="22"/>
        </w:rPr>
        <w:t xml:space="preserve"> </w:t>
      </w:r>
      <w:r w:rsidR="00431C27">
        <w:rPr>
          <w:szCs w:val="22"/>
        </w:rPr>
        <w:t>podkladmi</w:t>
      </w:r>
      <w:r w:rsidR="00EF378D" w:rsidRPr="00B00DD9">
        <w:rPr>
          <w:szCs w:val="22"/>
        </w:rPr>
        <w:t xml:space="preserve"> </w:t>
      </w:r>
      <w:r w:rsidR="00B73458">
        <w:rPr>
          <w:szCs w:val="22"/>
        </w:rPr>
        <w:t>zhotoviteľa</w:t>
      </w:r>
      <w:r w:rsidR="00EF378D" w:rsidRPr="00B00DD9">
        <w:rPr>
          <w:szCs w:val="22"/>
        </w:rPr>
        <w:t>.</w:t>
      </w:r>
    </w:p>
    <w:p w:rsidR="00EF378D" w:rsidRPr="00B00DD9" w:rsidRDefault="00EF378D" w:rsidP="001E5124">
      <w:pPr>
        <w:pStyle w:val="lnokzmluvy"/>
        <w:tabs>
          <w:tab w:val="clear" w:pos="360"/>
        </w:tabs>
        <w:ind w:firstLine="0"/>
        <w:contextualSpacing/>
        <w:rPr>
          <w:rFonts w:cs="Arial"/>
          <w:szCs w:val="22"/>
        </w:rPr>
      </w:pPr>
      <w:r w:rsidRPr="00B00DD9">
        <w:rPr>
          <w:rFonts w:cs="Arial"/>
          <w:szCs w:val="22"/>
        </w:rPr>
        <w:lastRenderedPageBreak/>
        <w:t>Lehota trvania zmluvy</w:t>
      </w:r>
    </w:p>
    <w:p w:rsidR="00EF378D" w:rsidRPr="00B00DD9" w:rsidRDefault="00EF378D" w:rsidP="006C2973">
      <w:pPr>
        <w:pStyle w:val="Zkladntext"/>
        <w:numPr>
          <w:ilvl w:val="0"/>
          <w:numId w:val="5"/>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Zmluvné strany majú právo ukončiť platnosť tejto zmluvy dohodou oboch zmluvných strán alebo výpoveďou v </w:t>
      </w:r>
      <w:r w:rsidR="0034779E">
        <w:rPr>
          <w:rFonts w:ascii="Arial" w:hAnsi="Arial" w:cs="Arial"/>
          <w:sz w:val="22"/>
          <w:szCs w:val="22"/>
        </w:rPr>
        <w:t>2</w:t>
      </w:r>
      <w:r w:rsidRPr="00B00DD9">
        <w:rPr>
          <w:rFonts w:ascii="Arial" w:hAnsi="Arial" w:cs="Arial"/>
          <w:sz w:val="22"/>
          <w:szCs w:val="22"/>
        </w:rPr>
        <w:t>-mesačnej výpovednej lehote z dôvodu závažného porušenia ustanovení tejto zmluvy ktoroukoľvek zo zmluvných strán.</w:t>
      </w:r>
    </w:p>
    <w:p w:rsidR="00EF378D" w:rsidRPr="00B00DD9" w:rsidRDefault="00EF378D" w:rsidP="006C2973">
      <w:pPr>
        <w:pStyle w:val="Zkladntext"/>
        <w:numPr>
          <w:ilvl w:val="0"/>
          <w:numId w:val="5"/>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Za závažné porušenie tejto zmluvy zo strany </w:t>
      </w:r>
      <w:r w:rsidR="00B73458">
        <w:rPr>
          <w:rFonts w:ascii="Arial" w:hAnsi="Arial" w:cs="Arial"/>
          <w:sz w:val="22"/>
          <w:szCs w:val="22"/>
        </w:rPr>
        <w:t>objednávateľa</w:t>
      </w:r>
      <w:r w:rsidRPr="00B00DD9">
        <w:rPr>
          <w:rFonts w:ascii="Arial" w:hAnsi="Arial" w:cs="Arial"/>
          <w:sz w:val="22"/>
          <w:szCs w:val="22"/>
        </w:rPr>
        <w:t xml:space="preserve"> sa považuje</w:t>
      </w:r>
      <w:r w:rsidR="001E5124">
        <w:rPr>
          <w:rFonts w:ascii="Arial" w:hAnsi="Arial" w:cs="Arial"/>
          <w:sz w:val="22"/>
          <w:szCs w:val="22"/>
        </w:rPr>
        <w:t xml:space="preserve"> neuhradenie faktúry </w:t>
      </w:r>
      <w:r w:rsidRPr="00B00DD9">
        <w:rPr>
          <w:rFonts w:ascii="Arial" w:hAnsi="Arial" w:cs="Arial"/>
          <w:sz w:val="22"/>
          <w:szCs w:val="22"/>
        </w:rPr>
        <w:t>do 30 dní po lehote splatnosti.</w:t>
      </w:r>
    </w:p>
    <w:p w:rsidR="00EF378D" w:rsidRPr="00B00DD9" w:rsidRDefault="00EF378D" w:rsidP="006C2973">
      <w:pPr>
        <w:pStyle w:val="Zkladntext"/>
        <w:numPr>
          <w:ilvl w:val="0"/>
          <w:numId w:val="5"/>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Za závažné porušenie tejto zmluvy zo strany </w:t>
      </w:r>
      <w:r w:rsidR="00B73458">
        <w:rPr>
          <w:rFonts w:ascii="Arial" w:hAnsi="Arial" w:cs="Arial"/>
          <w:sz w:val="22"/>
          <w:szCs w:val="22"/>
        </w:rPr>
        <w:t>zhotoviteľa</w:t>
      </w:r>
      <w:r w:rsidRPr="00B00DD9">
        <w:rPr>
          <w:rFonts w:ascii="Arial" w:hAnsi="Arial" w:cs="Arial"/>
          <w:sz w:val="22"/>
          <w:szCs w:val="22"/>
        </w:rPr>
        <w:t xml:space="preserve"> sa považuje nedodržanie termínu dodávky. </w:t>
      </w:r>
    </w:p>
    <w:p w:rsidR="00EF378D" w:rsidRPr="00B00DD9" w:rsidRDefault="00EF378D" w:rsidP="006C2973">
      <w:pPr>
        <w:pStyle w:val="Zkladntext"/>
        <w:numPr>
          <w:ilvl w:val="0"/>
          <w:numId w:val="5"/>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Výpovedná lehota začína plynúť prvým dňom nasledujúceho mesiaca po doručení </w:t>
      </w:r>
      <w:r w:rsidR="00431C27">
        <w:rPr>
          <w:rFonts w:ascii="Arial" w:hAnsi="Arial" w:cs="Arial"/>
          <w:sz w:val="22"/>
          <w:szCs w:val="22"/>
        </w:rPr>
        <w:t xml:space="preserve">písomnej </w:t>
      </w:r>
      <w:r w:rsidRPr="00B00DD9">
        <w:rPr>
          <w:rFonts w:ascii="Arial" w:hAnsi="Arial" w:cs="Arial"/>
          <w:sz w:val="22"/>
          <w:szCs w:val="22"/>
        </w:rPr>
        <w:t>výpovede druhej zmluvnej strane.</w:t>
      </w:r>
    </w:p>
    <w:p w:rsidR="00EF378D" w:rsidRPr="00B00DD9" w:rsidRDefault="00EF378D" w:rsidP="001E5124">
      <w:pPr>
        <w:pStyle w:val="lnokzmluvy"/>
        <w:tabs>
          <w:tab w:val="clear" w:pos="360"/>
          <w:tab w:val="num" w:pos="0"/>
        </w:tabs>
        <w:ind w:firstLine="0"/>
        <w:contextualSpacing/>
        <w:rPr>
          <w:rFonts w:cs="Arial"/>
          <w:szCs w:val="22"/>
        </w:rPr>
      </w:pPr>
      <w:r w:rsidRPr="00B00DD9">
        <w:rPr>
          <w:rFonts w:cs="Arial"/>
          <w:szCs w:val="22"/>
        </w:rPr>
        <w:t>Cena a platobné podmienky</w:t>
      </w:r>
    </w:p>
    <w:p w:rsidR="00EF378D" w:rsidRPr="00B00DD9" w:rsidRDefault="00E51AE1" w:rsidP="006C2973">
      <w:pPr>
        <w:pStyle w:val="Zkladntext"/>
        <w:numPr>
          <w:ilvl w:val="0"/>
          <w:numId w:val="9"/>
        </w:numPr>
        <w:spacing w:after="120"/>
        <w:contextualSpacing/>
        <w:rPr>
          <w:rFonts w:ascii="Arial" w:hAnsi="Arial" w:cs="Arial"/>
          <w:sz w:val="22"/>
          <w:szCs w:val="22"/>
        </w:rPr>
      </w:pPr>
      <w:r>
        <w:rPr>
          <w:rFonts w:ascii="Arial" w:hAnsi="Arial" w:cs="Arial"/>
          <w:sz w:val="22"/>
          <w:szCs w:val="22"/>
        </w:rPr>
        <w:t>Objednávateľ</w:t>
      </w:r>
      <w:r w:rsidR="00EF378D" w:rsidRPr="00B00DD9">
        <w:rPr>
          <w:rFonts w:ascii="Arial" w:hAnsi="Arial" w:cs="Arial"/>
          <w:sz w:val="22"/>
          <w:szCs w:val="22"/>
        </w:rPr>
        <w:t xml:space="preserve"> neposkytne </w:t>
      </w:r>
      <w:r>
        <w:rPr>
          <w:rFonts w:ascii="Arial" w:hAnsi="Arial" w:cs="Arial"/>
          <w:sz w:val="22"/>
          <w:szCs w:val="22"/>
        </w:rPr>
        <w:t>zhotoviteľovi</w:t>
      </w:r>
      <w:r w:rsidR="00EF378D" w:rsidRPr="00B00DD9">
        <w:rPr>
          <w:rFonts w:ascii="Arial" w:hAnsi="Arial" w:cs="Arial"/>
          <w:sz w:val="22"/>
          <w:szCs w:val="22"/>
        </w:rPr>
        <w:t xml:space="preserve"> preddavok na predmet plnenia zmluvy.</w:t>
      </w:r>
    </w:p>
    <w:p w:rsidR="00EF378D" w:rsidRPr="00B00DD9" w:rsidRDefault="00EF378D" w:rsidP="00027CAA">
      <w:pPr>
        <w:pStyle w:val="Zkladntext"/>
        <w:numPr>
          <w:ilvl w:val="0"/>
          <w:numId w:val="9"/>
        </w:numPr>
        <w:ind w:left="357" w:hanging="357"/>
        <w:contextualSpacing/>
        <w:rPr>
          <w:rFonts w:ascii="Arial" w:hAnsi="Arial" w:cs="Arial"/>
          <w:sz w:val="22"/>
          <w:szCs w:val="22"/>
        </w:rPr>
      </w:pPr>
      <w:r w:rsidRPr="00B00DD9">
        <w:rPr>
          <w:rFonts w:ascii="Arial" w:hAnsi="Arial" w:cs="Arial"/>
          <w:sz w:val="22"/>
          <w:szCs w:val="22"/>
        </w:rPr>
        <w:t>Celková cena za predmet plnenia zmluvy je vo výške:</w:t>
      </w:r>
    </w:p>
    <w:p w:rsidR="009A4233" w:rsidRDefault="009A4233" w:rsidP="009A4233">
      <w:pPr>
        <w:pStyle w:val="Default"/>
        <w:ind w:left="357"/>
        <w:jc w:val="both"/>
        <w:rPr>
          <w:rFonts w:ascii="Arial" w:hAnsi="Arial" w:cs="Arial"/>
          <w:b/>
          <w:sz w:val="22"/>
          <w:szCs w:val="22"/>
        </w:rPr>
      </w:pPr>
      <w:r w:rsidRPr="001D2061">
        <w:rPr>
          <w:rFonts w:ascii="Arial" w:hAnsi="Arial" w:cs="Arial"/>
          <w:b/>
          <w:sz w:val="22"/>
          <w:szCs w:val="22"/>
        </w:rPr>
        <w:t>Prekladateľské služby</w:t>
      </w:r>
      <w:r>
        <w:rPr>
          <w:rFonts w:ascii="Arial" w:hAnsi="Arial" w:cs="Arial"/>
          <w:sz w:val="22"/>
          <w:szCs w:val="22"/>
        </w:rPr>
        <w:t xml:space="preserve"> </w:t>
      </w:r>
      <w:r w:rsidR="00431C27">
        <w:rPr>
          <w:rFonts w:ascii="Arial" w:hAnsi="Arial" w:cs="Arial"/>
          <w:b/>
          <w:sz w:val="22"/>
          <w:szCs w:val="22"/>
        </w:rPr>
        <w:t>do anglického a nemeckého jazyka</w:t>
      </w:r>
      <w:r w:rsidRPr="001D2061">
        <w:rPr>
          <w:rFonts w:ascii="Arial" w:hAnsi="Arial" w:cs="Arial"/>
          <w:b/>
          <w:sz w:val="22"/>
          <w:szCs w:val="22"/>
        </w:rPr>
        <w:t xml:space="preserve"> </w:t>
      </w:r>
    </w:p>
    <w:p w:rsidR="00431C27" w:rsidRDefault="00431C27" w:rsidP="009A4233">
      <w:pPr>
        <w:pStyle w:val="Default"/>
        <w:ind w:left="357"/>
        <w:jc w:val="both"/>
        <w:rPr>
          <w:rFonts w:ascii="Arial" w:hAnsi="Arial" w:cs="Arial"/>
          <w:b/>
          <w:sz w:val="22"/>
          <w:szCs w:val="22"/>
        </w:rPr>
      </w:pPr>
      <w:r>
        <w:rPr>
          <w:rFonts w:ascii="Arial" w:hAnsi="Arial" w:cs="Arial"/>
          <w:b/>
          <w:sz w:val="22"/>
          <w:szCs w:val="22"/>
        </w:rPr>
        <w:t xml:space="preserve">1 normostrana </w:t>
      </w:r>
      <w:r w:rsidRPr="00431C27">
        <w:rPr>
          <w:rFonts w:ascii="Arial" w:hAnsi="Arial" w:cs="Arial"/>
          <w:sz w:val="22"/>
          <w:szCs w:val="22"/>
        </w:rPr>
        <w:t>(bez DPH)</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w:t>
      </w:r>
      <w:r w:rsidR="004C0DD2">
        <w:rPr>
          <w:rFonts w:ascii="Arial" w:hAnsi="Arial" w:cs="Arial"/>
          <w:sz w:val="22"/>
          <w:szCs w:val="22"/>
        </w:rPr>
        <w:tab/>
      </w:r>
      <w:r>
        <w:rPr>
          <w:rFonts w:ascii="Arial" w:hAnsi="Arial" w:cs="Arial"/>
          <w:sz w:val="22"/>
          <w:szCs w:val="22"/>
        </w:rPr>
        <w:t>EUR</w:t>
      </w:r>
    </w:p>
    <w:p w:rsidR="009A4233" w:rsidRDefault="004C0DD2" w:rsidP="009A4233">
      <w:pPr>
        <w:pStyle w:val="Default"/>
        <w:ind w:left="357"/>
        <w:jc w:val="both"/>
        <w:rPr>
          <w:rFonts w:ascii="Arial" w:eastAsia="Times New Roman" w:hAnsi="Arial" w:cs="Arial"/>
          <w:noProof/>
          <w:color w:val="auto"/>
          <w:sz w:val="22"/>
          <w:szCs w:val="22"/>
          <w:lang w:eastAsia="sk-SK"/>
        </w:rPr>
      </w:pPr>
      <w:r>
        <w:rPr>
          <w:rFonts w:ascii="Arial" w:hAnsi="Arial" w:cs="Arial"/>
          <w:b/>
          <w:sz w:val="22"/>
          <w:szCs w:val="22"/>
        </w:rPr>
        <w:t xml:space="preserve">celková cena za </w:t>
      </w:r>
      <w:r w:rsidR="009A4233" w:rsidRPr="001D2061">
        <w:rPr>
          <w:rFonts w:ascii="Arial" w:hAnsi="Arial" w:cs="Arial"/>
          <w:b/>
          <w:sz w:val="22"/>
          <w:szCs w:val="22"/>
        </w:rPr>
        <w:t>160 normostrán</w:t>
      </w:r>
      <w:r w:rsidR="009A4233">
        <w:rPr>
          <w:rFonts w:ascii="Arial" w:hAnsi="Arial" w:cs="Arial"/>
          <w:b/>
          <w:sz w:val="22"/>
          <w:szCs w:val="22"/>
        </w:rPr>
        <w:t xml:space="preserve"> </w:t>
      </w:r>
      <w:r w:rsidR="00EF378D" w:rsidRPr="009A4233">
        <w:rPr>
          <w:rFonts w:ascii="Arial" w:eastAsia="Times New Roman" w:hAnsi="Arial" w:cs="Arial"/>
          <w:noProof/>
          <w:color w:val="auto"/>
          <w:sz w:val="22"/>
          <w:szCs w:val="22"/>
          <w:lang w:eastAsia="sk-SK"/>
        </w:rPr>
        <w:t>(bez DPH):</w:t>
      </w:r>
      <w:r w:rsidR="009A4233" w:rsidRPr="009A4233">
        <w:rPr>
          <w:rFonts w:ascii="Arial" w:eastAsia="Times New Roman" w:hAnsi="Arial" w:cs="Arial"/>
          <w:noProof/>
          <w:color w:val="auto"/>
          <w:sz w:val="22"/>
          <w:szCs w:val="22"/>
          <w:lang w:eastAsia="sk-SK"/>
        </w:rPr>
        <w:t xml:space="preserve"> </w:t>
      </w:r>
      <w:r>
        <w:rPr>
          <w:rFonts w:ascii="Arial" w:eastAsia="Times New Roman" w:hAnsi="Arial" w:cs="Arial"/>
          <w:noProof/>
          <w:color w:val="auto"/>
          <w:sz w:val="22"/>
          <w:szCs w:val="22"/>
          <w:lang w:eastAsia="sk-SK"/>
        </w:rPr>
        <w:tab/>
      </w:r>
      <w:r w:rsidR="009A4233">
        <w:rPr>
          <w:rFonts w:ascii="Arial" w:eastAsia="Times New Roman" w:hAnsi="Arial" w:cs="Arial"/>
          <w:noProof/>
          <w:color w:val="auto"/>
          <w:sz w:val="22"/>
          <w:szCs w:val="22"/>
          <w:lang w:eastAsia="sk-SK"/>
        </w:rPr>
        <w:tab/>
      </w:r>
      <w:r>
        <w:rPr>
          <w:rFonts w:ascii="Arial" w:hAnsi="Arial" w:cs="Arial"/>
          <w:sz w:val="22"/>
          <w:szCs w:val="22"/>
        </w:rPr>
        <w:t>......................... *</w:t>
      </w:r>
      <w:r w:rsidR="009A4233">
        <w:rPr>
          <w:rFonts w:ascii="Arial" w:eastAsia="Times New Roman" w:hAnsi="Arial" w:cs="Arial"/>
          <w:noProof/>
          <w:color w:val="auto"/>
          <w:sz w:val="22"/>
          <w:szCs w:val="22"/>
          <w:lang w:eastAsia="sk-SK"/>
        </w:rPr>
        <w:tab/>
      </w:r>
      <w:r w:rsidR="009A4233" w:rsidRPr="009A4233">
        <w:rPr>
          <w:rFonts w:ascii="Arial" w:eastAsia="Times New Roman" w:hAnsi="Arial" w:cs="Arial"/>
          <w:noProof/>
          <w:color w:val="auto"/>
          <w:sz w:val="22"/>
          <w:szCs w:val="22"/>
          <w:lang w:eastAsia="sk-SK"/>
        </w:rPr>
        <w:t>EUR</w:t>
      </w:r>
    </w:p>
    <w:p w:rsidR="00EF378D" w:rsidRPr="009A4233" w:rsidRDefault="009A4233" w:rsidP="004C0DD2">
      <w:pPr>
        <w:pStyle w:val="Default"/>
        <w:ind w:firstLine="357"/>
        <w:jc w:val="both"/>
        <w:rPr>
          <w:rFonts w:ascii="Arial" w:eastAsia="Times New Roman" w:hAnsi="Arial" w:cs="Arial"/>
          <w:noProof/>
          <w:color w:val="auto"/>
          <w:sz w:val="22"/>
          <w:szCs w:val="22"/>
          <w:lang w:eastAsia="sk-SK"/>
        </w:rPr>
      </w:pPr>
      <w:r w:rsidRPr="00F620F7">
        <w:rPr>
          <w:rFonts w:ascii="Arial" w:eastAsia="Times New Roman" w:hAnsi="Arial" w:cs="Arial"/>
          <w:b/>
          <w:noProof/>
          <w:color w:val="auto"/>
          <w:sz w:val="22"/>
          <w:szCs w:val="22"/>
          <w:lang w:eastAsia="sk-SK"/>
        </w:rPr>
        <w:t xml:space="preserve">20% </w:t>
      </w:r>
      <w:r w:rsidR="00F620F7" w:rsidRPr="00F620F7">
        <w:rPr>
          <w:rFonts w:ascii="Arial" w:eastAsia="Times New Roman" w:hAnsi="Arial" w:cs="Arial"/>
          <w:b/>
          <w:noProof/>
          <w:color w:val="auto"/>
          <w:sz w:val="22"/>
          <w:szCs w:val="22"/>
          <w:lang w:eastAsia="sk-SK"/>
        </w:rPr>
        <w:t>DPH:</w:t>
      </w:r>
      <w:r w:rsidR="00EF378D" w:rsidRPr="009A4233">
        <w:rPr>
          <w:rFonts w:ascii="Arial" w:eastAsia="Times New Roman" w:hAnsi="Arial" w:cs="Arial"/>
          <w:noProof/>
          <w:color w:val="auto"/>
          <w:sz w:val="22"/>
          <w:szCs w:val="22"/>
          <w:lang w:eastAsia="sk-SK"/>
        </w:rPr>
        <w:tab/>
      </w:r>
      <w:r w:rsidR="00EF378D" w:rsidRPr="009A4233">
        <w:rPr>
          <w:rFonts w:ascii="Arial" w:eastAsia="Times New Roman" w:hAnsi="Arial" w:cs="Arial"/>
          <w:noProof/>
          <w:color w:val="auto"/>
          <w:sz w:val="22"/>
          <w:szCs w:val="22"/>
          <w:lang w:eastAsia="sk-SK"/>
        </w:rPr>
        <w:tab/>
      </w:r>
      <w:r w:rsidR="004C0DD2">
        <w:rPr>
          <w:rFonts w:ascii="Arial" w:eastAsia="Times New Roman" w:hAnsi="Arial" w:cs="Arial"/>
          <w:noProof/>
          <w:color w:val="auto"/>
          <w:sz w:val="22"/>
          <w:szCs w:val="22"/>
          <w:lang w:eastAsia="sk-SK"/>
        </w:rPr>
        <w:tab/>
      </w:r>
      <w:r w:rsidR="004C0DD2">
        <w:rPr>
          <w:rFonts w:ascii="Arial" w:eastAsia="Times New Roman" w:hAnsi="Arial" w:cs="Arial"/>
          <w:noProof/>
          <w:color w:val="auto"/>
          <w:sz w:val="22"/>
          <w:szCs w:val="22"/>
          <w:lang w:eastAsia="sk-SK"/>
        </w:rPr>
        <w:tab/>
      </w:r>
      <w:r w:rsidR="00EF378D" w:rsidRPr="009A4233">
        <w:rPr>
          <w:rFonts w:ascii="Arial" w:eastAsia="Times New Roman" w:hAnsi="Arial" w:cs="Arial"/>
          <w:noProof/>
          <w:color w:val="auto"/>
          <w:sz w:val="22"/>
          <w:szCs w:val="22"/>
          <w:lang w:eastAsia="sk-SK"/>
        </w:rPr>
        <w:tab/>
      </w:r>
      <w:r w:rsidR="00EF378D" w:rsidRPr="009A4233">
        <w:rPr>
          <w:rFonts w:ascii="Arial" w:eastAsia="Times New Roman" w:hAnsi="Arial" w:cs="Arial"/>
          <w:noProof/>
          <w:color w:val="auto"/>
          <w:sz w:val="22"/>
          <w:szCs w:val="22"/>
          <w:lang w:eastAsia="sk-SK"/>
        </w:rPr>
        <w:tab/>
        <w:t xml:space="preserve">   </w:t>
      </w:r>
      <w:r w:rsidRPr="009A4233">
        <w:rPr>
          <w:rFonts w:ascii="Arial" w:eastAsia="Times New Roman" w:hAnsi="Arial" w:cs="Arial"/>
          <w:noProof/>
          <w:color w:val="auto"/>
          <w:sz w:val="22"/>
          <w:szCs w:val="22"/>
          <w:lang w:eastAsia="sk-SK"/>
        </w:rPr>
        <w:tab/>
      </w:r>
      <w:r w:rsidR="004C0DD2">
        <w:rPr>
          <w:rFonts w:ascii="Arial" w:hAnsi="Arial" w:cs="Arial"/>
          <w:sz w:val="22"/>
          <w:szCs w:val="22"/>
        </w:rPr>
        <w:t>......................... *</w:t>
      </w:r>
      <w:r w:rsidR="00F620F7">
        <w:rPr>
          <w:rFonts w:ascii="Arial" w:eastAsia="Times New Roman" w:hAnsi="Arial" w:cs="Arial"/>
          <w:noProof/>
          <w:color w:val="auto"/>
          <w:sz w:val="22"/>
          <w:szCs w:val="22"/>
          <w:lang w:eastAsia="sk-SK"/>
        </w:rPr>
        <w:tab/>
      </w:r>
      <w:r w:rsidR="00EF378D" w:rsidRPr="009A4233">
        <w:rPr>
          <w:rFonts w:ascii="Arial" w:eastAsia="Times New Roman" w:hAnsi="Arial" w:cs="Arial"/>
          <w:noProof/>
          <w:color w:val="auto"/>
          <w:sz w:val="22"/>
          <w:szCs w:val="22"/>
          <w:lang w:eastAsia="sk-SK"/>
        </w:rPr>
        <w:t>EUR</w:t>
      </w:r>
    </w:p>
    <w:p w:rsidR="00EF378D" w:rsidRPr="008A2271" w:rsidRDefault="009A4233" w:rsidP="009A4233">
      <w:pPr>
        <w:pStyle w:val="lnokodrka"/>
        <w:numPr>
          <w:ilvl w:val="0"/>
          <w:numId w:val="0"/>
        </w:numPr>
        <w:tabs>
          <w:tab w:val="clear" w:pos="2552"/>
        </w:tabs>
        <w:ind w:left="360" w:hanging="360"/>
        <w:contextualSpacing/>
        <w:rPr>
          <w:rFonts w:cs="Arial"/>
          <w:b/>
          <w:szCs w:val="22"/>
        </w:rPr>
      </w:pPr>
      <w:r>
        <w:rPr>
          <w:rFonts w:cs="Arial"/>
          <w:b/>
          <w:szCs w:val="22"/>
        </w:rPr>
        <w:tab/>
      </w:r>
      <w:r w:rsidR="00EF378D" w:rsidRPr="00B00DD9">
        <w:rPr>
          <w:rFonts w:cs="Arial"/>
          <w:b/>
          <w:szCs w:val="22"/>
        </w:rPr>
        <w:t>celková zmluvná cena za predmet zmluvy (s DPH)</w:t>
      </w:r>
      <w:r w:rsidR="00E331AA">
        <w:rPr>
          <w:rFonts w:cs="Arial"/>
          <w:b/>
          <w:szCs w:val="22"/>
        </w:rPr>
        <w:t xml:space="preserve"> </w:t>
      </w:r>
      <w:r w:rsidR="004C0DD2">
        <w:rPr>
          <w:rFonts w:cs="Arial"/>
          <w:b/>
          <w:szCs w:val="22"/>
        </w:rPr>
        <w:tab/>
      </w:r>
      <w:r w:rsidR="004C0DD2">
        <w:rPr>
          <w:rFonts w:cs="Arial"/>
          <w:szCs w:val="22"/>
        </w:rPr>
        <w:t>.........................</w:t>
      </w:r>
      <w:r w:rsidR="004C0DD2">
        <w:rPr>
          <w:rFonts w:cs="Arial"/>
          <w:szCs w:val="22"/>
        </w:rPr>
        <w:t xml:space="preserve"> </w:t>
      </w:r>
      <w:r w:rsidR="004C0DD2">
        <w:rPr>
          <w:rFonts w:cs="Arial"/>
          <w:szCs w:val="22"/>
        </w:rPr>
        <w:t>*</w:t>
      </w:r>
      <w:r w:rsidR="004C0DD2">
        <w:rPr>
          <w:rFonts w:cs="Arial"/>
          <w:b/>
          <w:szCs w:val="22"/>
        </w:rPr>
        <w:t xml:space="preserve">   </w:t>
      </w:r>
      <w:r w:rsidR="004C0DD2">
        <w:rPr>
          <w:rFonts w:cs="Arial"/>
          <w:b/>
          <w:szCs w:val="22"/>
        </w:rPr>
        <w:tab/>
      </w:r>
      <w:r w:rsidR="004C0DD2" w:rsidRPr="004C0DD2">
        <w:rPr>
          <w:rFonts w:cs="Arial"/>
          <w:b/>
          <w:szCs w:val="22"/>
        </w:rPr>
        <w:t xml:space="preserve">EUR  </w:t>
      </w:r>
      <w:r w:rsidR="004C0DD2">
        <w:rPr>
          <w:rFonts w:cs="Arial"/>
          <w:b/>
          <w:szCs w:val="22"/>
        </w:rPr>
        <w:t xml:space="preserve">  </w:t>
      </w:r>
      <w:r w:rsidR="008A2271">
        <w:rPr>
          <w:rFonts w:cs="Arial"/>
          <w:b/>
          <w:szCs w:val="22"/>
        </w:rPr>
        <w:tab/>
      </w:r>
    </w:p>
    <w:p w:rsidR="00EF378D" w:rsidRPr="00B00DD9" w:rsidRDefault="009A4233" w:rsidP="009A4233">
      <w:pPr>
        <w:pStyle w:val="lnokodrka"/>
        <w:numPr>
          <w:ilvl w:val="0"/>
          <w:numId w:val="0"/>
        </w:numPr>
        <w:tabs>
          <w:tab w:val="clear" w:pos="2552"/>
          <w:tab w:val="right" w:pos="8505"/>
        </w:tabs>
        <w:ind w:left="360" w:hanging="360"/>
        <w:contextualSpacing/>
        <w:rPr>
          <w:rFonts w:cs="Arial"/>
          <w:szCs w:val="22"/>
        </w:rPr>
      </w:pPr>
      <w:r>
        <w:rPr>
          <w:rFonts w:cs="Arial"/>
          <w:szCs w:val="22"/>
        </w:rPr>
        <w:tab/>
      </w:r>
      <w:r w:rsidR="00EF378D" w:rsidRPr="00B00DD9">
        <w:rPr>
          <w:rFonts w:cs="Arial"/>
          <w:szCs w:val="22"/>
        </w:rPr>
        <w:t xml:space="preserve">Slovom </w:t>
      </w:r>
      <w:r w:rsidR="004C0DD2">
        <w:rPr>
          <w:rFonts w:cs="Arial"/>
          <w:szCs w:val="22"/>
        </w:rPr>
        <w:t>: ....................................................</w:t>
      </w:r>
      <w:r w:rsidR="00CB1EB0">
        <w:rPr>
          <w:rFonts w:cs="Arial"/>
          <w:szCs w:val="22"/>
        </w:rPr>
        <w:t>...................</w:t>
      </w:r>
      <w:r w:rsidR="004C0DD2">
        <w:rPr>
          <w:rFonts w:cs="Arial"/>
          <w:szCs w:val="22"/>
        </w:rPr>
        <w:t>.. *</w:t>
      </w:r>
      <w:r w:rsidR="00EF378D" w:rsidRPr="00B00DD9">
        <w:rPr>
          <w:rFonts w:cs="Arial"/>
          <w:szCs w:val="22"/>
        </w:rPr>
        <w:t xml:space="preserve"> </w:t>
      </w:r>
    </w:p>
    <w:p w:rsidR="00EF378D" w:rsidRPr="00B00DD9" w:rsidRDefault="00EF378D" w:rsidP="006C2973">
      <w:pPr>
        <w:pStyle w:val="Zkladntext"/>
        <w:numPr>
          <w:ilvl w:val="0"/>
          <w:numId w:val="9"/>
        </w:numPr>
        <w:spacing w:after="120"/>
        <w:contextualSpacing/>
        <w:rPr>
          <w:rFonts w:ascii="Arial" w:hAnsi="Arial" w:cs="Arial"/>
          <w:sz w:val="22"/>
          <w:szCs w:val="22"/>
        </w:rPr>
      </w:pPr>
      <w:r w:rsidRPr="00B00DD9">
        <w:rPr>
          <w:rFonts w:ascii="Arial" w:hAnsi="Arial" w:cs="Arial"/>
          <w:sz w:val="22"/>
          <w:szCs w:val="22"/>
        </w:rPr>
        <w:t xml:space="preserve">Ceny sú spracované v súlade so zák. č. 18/1996 Z. z. o cenách v znení neskorších predpisov,  Vyhláškou MF SR č. 87/1996 Z. z., ktorou sa vykonáva zákon Národnej rady Slovenskej republiky č. 18/1996 Z. z. o cenách. Ceny sú maximálne a záväzné počas platnosti zmluvy. </w:t>
      </w:r>
    </w:p>
    <w:p w:rsidR="00A54AE4" w:rsidRDefault="00A54AE4" w:rsidP="006C2973">
      <w:pPr>
        <w:pStyle w:val="Zkladntext"/>
        <w:numPr>
          <w:ilvl w:val="0"/>
          <w:numId w:val="9"/>
        </w:numPr>
        <w:spacing w:after="120"/>
        <w:contextualSpacing/>
        <w:rPr>
          <w:rFonts w:ascii="Arial" w:hAnsi="Arial" w:cs="Arial"/>
          <w:sz w:val="22"/>
          <w:szCs w:val="22"/>
        </w:rPr>
      </w:pPr>
      <w:r>
        <w:rPr>
          <w:rFonts w:ascii="Arial" w:hAnsi="Arial" w:cs="Arial"/>
          <w:sz w:val="22"/>
          <w:szCs w:val="22"/>
        </w:rPr>
        <w:t xml:space="preserve">Spôsob fakturovania bude nasledovný: </w:t>
      </w:r>
      <w:r w:rsidR="009A4233">
        <w:rPr>
          <w:rFonts w:ascii="Arial" w:hAnsi="Arial" w:cs="Arial"/>
          <w:sz w:val="22"/>
          <w:szCs w:val="22"/>
        </w:rPr>
        <w:t>priebežne počas celej doby platnosti zmluvy a na základe vzájomne odsúhlaseného súpisu vykonaných prác.</w:t>
      </w:r>
    </w:p>
    <w:p w:rsidR="00EF378D" w:rsidRPr="00B00DD9" w:rsidRDefault="00EF378D" w:rsidP="006C2973">
      <w:pPr>
        <w:pStyle w:val="Zkladntext"/>
        <w:numPr>
          <w:ilvl w:val="0"/>
          <w:numId w:val="9"/>
        </w:numPr>
        <w:spacing w:after="120"/>
        <w:contextualSpacing/>
        <w:rPr>
          <w:rFonts w:ascii="Arial" w:hAnsi="Arial" w:cs="Arial"/>
          <w:sz w:val="22"/>
          <w:szCs w:val="22"/>
        </w:rPr>
      </w:pPr>
      <w:r w:rsidRPr="00B00DD9">
        <w:rPr>
          <w:rFonts w:ascii="Arial" w:hAnsi="Arial" w:cs="Arial"/>
          <w:sz w:val="22"/>
          <w:szCs w:val="22"/>
        </w:rPr>
        <w:t>Faktúra musí mať náležitosti daňového dokladu v súlade so zák. č. 222/2004 Z. z. o dani z pridanej hodno</w:t>
      </w:r>
      <w:r w:rsidR="009A4233">
        <w:rPr>
          <w:rFonts w:ascii="Arial" w:hAnsi="Arial" w:cs="Arial"/>
          <w:sz w:val="22"/>
          <w:szCs w:val="22"/>
        </w:rPr>
        <w:t>ty v znení neskorších predpisov.</w:t>
      </w:r>
      <w:r w:rsidRPr="00B00DD9">
        <w:rPr>
          <w:rFonts w:ascii="Arial" w:hAnsi="Arial" w:cs="Arial"/>
          <w:sz w:val="22"/>
          <w:szCs w:val="22"/>
        </w:rPr>
        <w:t xml:space="preserve"> </w:t>
      </w:r>
    </w:p>
    <w:p w:rsidR="00EF378D" w:rsidRPr="00B00DD9" w:rsidRDefault="00EF378D" w:rsidP="006C2973">
      <w:pPr>
        <w:pStyle w:val="Zkladntext"/>
        <w:numPr>
          <w:ilvl w:val="0"/>
          <w:numId w:val="9"/>
        </w:numPr>
        <w:spacing w:after="120"/>
        <w:ind w:left="357" w:hanging="357"/>
        <w:contextualSpacing/>
        <w:rPr>
          <w:rFonts w:ascii="Arial" w:hAnsi="Arial" w:cs="Arial"/>
          <w:sz w:val="22"/>
          <w:szCs w:val="22"/>
        </w:rPr>
      </w:pPr>
      <w:r w:rsidRPr="00B00DD9">
        <w:rPr>
          <w:rFonts w:ascii="Arial" w:hAnsi="Arial" w:cs="Arial"/>
          <w:sz w:val="22"/>
          <w:szCs w:val="22"/>
        </w:rPr>
        <w:t>V prípade, že faktúra nebude ob</w:t>
      </w:r>
      <w:r w:rsidR="009A4233">
        <w:rPr>
          <w:rFonts w:ascii="Arial" w:hAnsi="Arial" w:cs="Arial"/>
          <w:sz w:val="22"/>
          <w:szCs w:val="22"/>
        </w:rPr>
        <w:t>sahovať náležitosti podľa bodu 5</w:t>
      </w:r>
      <w:r w:rsidRPr="00B00DD9">
        <w:rPr>
          <w:rFonts w:ascii="Arial" w:hAnsi="Arial" w:cs="Arial"/>
          <w:sz w:val="22"/>
          <w:szCs w:val="22"/>
        </w:rPr>
        <w:t xml:space="preserve">. tohto článku zmluvy, </w:t>
      </w:r>
      <w:r w:rsidR="00A54AE4">
        <w:rPr>
          <w:rFonts w:ascii="Arial" w:hAnsi="Arial" w:cs="Arial"/>
          <w:sz w:val="22"/>
          <w:szCs w:val="22"/>
        </w:rPr>
        <w:t>objednávateľ</w:t>
      </w:r>
      <w:r w:rsidRPr="00B00DD9">
        <w:rPr>
          <w:rFonts w:ascii="Arial" w:hAnsi="Arial" w:cs="Arial"/>
          <w:sz w:val="22"/>
          <w:szCs w:val="22"/>
        </w:rPr>
        <w:t xml:space="preserve"> je oprávnený vrátiť ju </w:t>
      </w:r>
      <w:r w:rsidR="00A54AE4">
        <w:rPr>
          <w:rFonts w:ascii="Arial" w:hAnsi="Arial" w:cs="Arial"/>
          <w:sz w:val="22"/>
          <w:szCs w:val="22"/>
        </w:rPr>
        <w:t>zhotoviteľovi</w:t>
      </w:r>
      <w:r w:rsidRPr="00B00DD9">
        <w:rPr>
          <w:rFonts w:ascii="Arial" w:hAnsi="Arial" w:cs="Arial"/>
          <w:sz w:val="22"/>
          <w:szCs w:val="22"/>
        </w:rPr>
        <w:t xml:space="preserve"> na doplnenie. V takom prípade nová lehota splatnosti začne plynúť doručením opravenej faktúry </w:t>
      </w:r>
      <w:r w:rsidR="00A54AE4">
        <w:rPr>
          <w:rFonts w:ascii="Arial" w:hAnsi="Arial" w:cs="Arial"/>
          <w:sz w:val="22"/>
          <w:szCs w:val="22"/>
        </w:rPr>
        <w:t>objednávateľovi</w:t>
      </w:r>
      <w:r w:rsidRPr="00B00DD9">
        <w:rPr>
          <w:rFonts w:ascii="Arial" w:hAnsi="Arial" w:cs="Arial"/>
          <w:sz w:val="22"/>
          <w:szCs w:val="22"/>
        </w:rPr>
        <w:t>.</w:t>
      </w:r>
    </w:p>
    <w:p w:rsidR="00EF378D" w:rsidRPr="00B00DD9" w:rsidRDefault="00EF378D" w:rsidP="00A54AE4">
      <w:pPr>
        <w:pStyle w:val="Zkladntext"/>
        <w:numPr>
          <w:ilvl w:val="0"/>
          <w:numId w:val="13"/>
        </w:numPr>
        <w:spacing w:after="120"/>
        <w:contextualSpacing/>
        <w:rPr>
          <w:rFonts w:ascii="Arial" w:hAnsi="Arial" w:cs="Arial"/>
          <w:sz w:val="22"/>
          <w:szCs w:val="22"/>
        </w:rPr>
      </w:pPr>
      <w:r w:rsidRPr="00B00DD9">
        <w:rPr>
          <w:rFonts w:ascii="Arial" w:hAnsi="Arial" w:cs="Arial"/>
          <w:sz w:val="22"/>
          <w:szCs w:val="22"/>
        </w:rPr>
        <w:t xml:space="preserve">Lehota splatnosti faktúry je  30 dní odo dňa doručenia faktúry </w:t>
      </w:r>
      <w:r w:rsidR="00A54AE4">
        <w:rPr>
          <w:rFonts w:ascii="Arial" w:hAnsi="Arial" w:cs="Arial"/>
          <w:sz w:val="22"/>
          <w:szCs w:val="22"/>
        </w:rPr>
        <w:t>objednávateľovi</w:t>
      </w:r>
      <w:r w:rsidRPr="00B00DD9">
        <w:rPr>
          <w:rFonts w:ascii="Arial" w:hAnsi="Arial" w:cs="Arial"/>
          <w:sz w:val="22"/>
          <w:szCs w:val="22"/>
        </w:rPr>
        <w:t xml:space="preserve">. Faktúra je zaplatená v čase, kedy dôjde k odpísaniu platby z účtu </w:t>
      </w:r>
      <w:r w:rsidR="00A54AE4">
        <w:rPr>
          <w:rFonts w:ascii="Arial" w:hAnsi="Arial" w:cs="Arial"/>
          <w:sz w:val="22"/>
          <w:szCs w:val="22"/>
        </w:rPr>
        <w:t>objednávateľa</w:t>
      </w:r>
      <w:r w:rsidRPr="00B00DD9">
        <w:rPr>
          <w:rFonts w:ascii="Arial" w:hAnsi="Arial" w:cs="Arial"/>
          <w:sz w:val="22"/>
          <w:szCs w:val="22"/>
        </w:rPr>
        <w:t>.</w:t>
      </w:r>
    </w:p>
    <w:p w:rsidR="00EF378D" w:rsidRPr="00B00DD9" w:rsidRDefault="00EF378D" w:rsidP="008A2271">
      <w:pPr>
        <w:pStyle w:val="lnokzmluvy"/>
        <w:tabs>
          <w:tab w:val="clear" w:pos="360"/>
          <w:tab w:val="num" w:pos="0"/>
        </w:tabs>
        <w:ind w:firstLine="0"/>
        <w:contextualSpacing/>
        <w:rPr>
          <w:rFonts w:cs="Arial"/>
          <w:szCs w:val="22"/>
        </w:rPr>
      </w:pPr>
      <w:r w:rsidRPr="00B00DD9">
        <w:rPr>
          <w:rFonts w:cs="Arial"/>
          <w:szCs w:val="22"/>
        </w:rPr>
        <w:t>Úroky z omeškania a pokuty</w:t>
      </w:r>
    </w:p>
    <w:p w:rsidR="00EF378D" w:rsidRPr="00B00DD9" w:rsidRDefault="00EF378D" w:rsidP="006C2973">
      <w:pPr>
        <w:pStyle w:val="Zkladntext"/>
        <w:numPr>
          <w:ilvl w:val="0"/>
          <w:numId w:val="6"/>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V prípade nedodržania dohodnutého termínu dodania požadovaného predmetu plnenia môže </w:t>
      </w:r>
      <w:r w:rsidR="00467E9B">
        <w:rPr>
          <w:rFonts w:ascii="Arial" w:hAnsi="Arial" w:cs="Arial"/>
          <w:sz w:val="22"/>
          <w:szCs w:val="22"/>
        </w:rPr>
        <w:t>objednávateľ</w:t>
      </w:r>
      <w:r w:rsidRPr="00B00DD9">
        <w:rPr>
          <w:rFonts w:ascii="Arial" w:hAnsi="Arial" w:cs="Arial"/>
          <w:sz w:val="22"/>
          <w:szCs w:val="22"/>
        </w:rPr>
        <w:t xml:space="preserve"> účtovať </w:t>
      </w:r>
      <w:r w:rsidR="00467E9B">
        <w:rPr>
          <w:rFonts w:ascii="Arial" w:hAnsi="Arial" w:cs="Arial"/>
          <w:sz w:val="22"/>
          <w:szCs w:val="22"/>
        </w:rPr>
        <w:t>zhotoviteľovi</w:t>
      </w:r>
      <w:r w:rsidRPr="00B00DD9">
        <w:rPr>
          <w:rFonts w:ascii="Arial" w:hAnsi="Arial" w:cs="Arial"/>
          <w:sz w:val="22"/>
          <w:szCs w:val="22"/>
        </w:rPr>
        <w:t xml:space="preserve"> úroky z omeškania. </w:t>
      </w:r>
      <w:r w:rsidRPr="00B00DD9">
        <w:rPr>
          <w:rFonts w:ascii="Arial" w:hAnsi="Arial" w:cs="Arial"/>
          <w:color w:val="20231E"/>
          <w:sz w:val="22"/>
          <w:szCs w:val="22"/>
        </w:rPr>
        <w:t xml:space="preserve">Sadzba úrokov z omeškania sa rovná základnej úrokovej sadzbe Európskej centrálnej banky platnej </w:t>
      </w:r>
      <w:r w:rsidRPr="00B00DD9">
        <w:rPr>
          <w:rFonts w:ascii="Arial" w:hAnsi="Arial" w:cs="Arial"/>
          <w:sz w:val="22"/>
          <w:szCs w:val="22"/>
        </w:rPr>
        <w:t>k prvému dňu omeškania s plnením peňažného záväzku zvýšenej o deväť percentuálnych bodov; takto určená sadzba úrokov z omeškania platí počas celej doby omeškania s plnením peňažného záväzku. Peňažným záväzkom v tomto prípade je cena požadovaného predmetu plnenia</w:t>
      </w:r>
      <w:r w:rsidR="00467E9B">
        <w:rPr>
          <w:rFonts w:ascii="Arial" w:hAnsi="Arial" w:cs="Arial"/>
          <w:sz w:val="22"/>
          <w:szCs w:val="22"/>
        </w:rPr>
        <w:t>,</w:t>
      </w:r>
      <w:r w:rsidRPr="00B00DD9">
        <w:rPr>
          <w:rFonts w:ascii="Arial" w:hAnsi="Arial" w:cs="Arial"/>
          <w:sz w:val="22"/>
          <w:szCs w:val="22"/>
        </w:rPr>
        <w:t xml:space="preserve"> s ktorým je </w:t>
      </w:r>
      <w:r w:rsidR="00467E9B">
        <w:rPr>
          <w:rFonts w:ascii="Arial" w:hAnsi="Arial" w:cs="Arial"/>
          <w:sz w:val="22"/>
          <w:szCs w:val="22"/>
        </w:rPr>
        <w:t>zhotoviteľ</w:t>
      </w:r>
      <w:r w:rsidRPr="00B00DD9">
        <w:rPr>
          <w:rFonts w:ascii="Arial" w:hAnsi="Arial" w:cs="Arial"/>
          <w:sz w:val="22"/>
          <w:szCs w:val="22"/>
        </w:rPr>
        <w:t xml:space="preserve"> v omeškaní.</w:t>
      </w:r>
    </w:p>
    <w:p w:rsidR="00EF378D" w:rsidRPr="00B00DD9" w:rsidRDefault="00EF378D" w:rsidP="006C2973">
      <w:pPr>
        <w:pStyle w:val="Zkladntext"/>
        <w:numPr>
          <w:ilvl w:val="0"/>
          <w:numId w:val="6"/>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Ak je </w:t>
      </w:r>
      <w:r w:rsidR="00467E9B">
        <w:rPr>
          <w:rFonts w:ascii="Arial" w:hAnsi="Arial" w:cs="Arial"/>
          <w:sz w:val="22"/>
          <w:szCs w:val="22"/>
        </w:rPr>
        <w:t>objednávateľ</w:t>
      </w:r>
      <w:r w:rsidRPr="00B00DD9">
        <w:rPr>
          <w:rFonts w:ascii="Arial" w:hAnsi="Arial" w:cs="Arial"/>
          <w:sz w:val="22"/>
          <w:szCs w:val="22"/>
        </w:rPr>
        <w:t xml:space="preserve"> v omeškaní so splnením peňažného záväzku, môže </w:t>
      </w:r>
      <w:r w:rsidR="00467E9B">
        <w:rPr>
          <w:rFonts w:ascii="Arial" w:hAnsi="Arial" w:cs="Arial"/>
          <w:sz w:val="22"/>
          <w:szCs w:val="22"/>
        </w:rPr>
        <w:t>zhotoviteľ</w:t>
      </w:r>
      <w:r w:rsidRPr="00B00DD9">
        <w:rPr>
          <w:rFonts w:ascii="Arial" w:hAnsi="Arial" w:cs="Arial"/>
          <w:sz w:val="22"/>
          <w:szCs w:val="22"/>
        </w:rPr>
        <w:t xml:space="preserve"> účtovať </w:t>
      </w:r>
      <w:r w:rsidR="00467E9B">
        <w:rPr>
          <w:rFonts w:ascii="Arial" w:hAnsi="Arial" w:cs="Arial"/>
          <w:sz w:val="22"/>
          <w:szCs w:val="22"/>
        </w:rPr>
        <w:t>objednávateľovi</w:t>
      </w:r>
      <w:r w:rsidRPr="00B00DD9">
        <w:rPr>
          <w:rFonts w:ascii="Arial" w:hAnsi="Arial" w:cs="Arial"/>
          <w:sz w:val="22"/>
          <w:szCs w:val="22"/>
        </w:rPr>
        <w:t xml:space="preserve"> úroky z omeškania. </w:t>
      </w:r>
      <w:r w:rsidRPr="00B00DD9">
        <w:rPr>
          <w:rFonts w:ascii="Arial" w:hAnsi="Arial" w:cs="Arial"/>
          <w:color w:val="20231E"/>
          <w:sz w:val="22"/>
          <w:szCs w:val="22"/>
        </w:rPr>
        <w:t xml:space="preserve">Sadzba úrokov z omeškania sa rovná základnej úrokovej sadzbe Európskej centrálnej banky platnej </w:t>
      </w:r>
      <w:r w:rsidRPr="00B00DD9">
        <w:rPr>
          <w:rFonts w:ascii="Arial" w:hAnsi="Arial" w:cs="Arial"/>
          <w:sz w:val="22"/>
          <w:szCs w:val="22"/>
        </w:rPr>
        <w:t>k prvému dňu omeškania s plnením peňažného záväzku zvýšenej o deväť percentuálnych bodov; takto určená sadzba úrokov z omeškania platí počas celej doby omeškania s plnením peňažného záväzku.</w:t>
      </w:r>
    </w:p>
    <w:p w:rsidR="00EF378D" w:rsidRPr="00B00DD9" w:rsidRDefault="00EF378D" w:rsidP="006C2973">
      <w:pPr>
        <w:pStyle w:val="Zkladntext"/>
        <w:numPr>
          <w:ilvl w:val="0"/>
          <w:numId w:val="6"/>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Ak </w:t>
      </w:r>
      <w:r w:rsidR="00467E9B">
        <w:rPr>
          <w:rFonts w:ascii="Arial" w:hAnsi="Arial" w:cs="Arial"/>
          <w:sz w:val="22"/>
          <w:szCs w:val="22"/>
        </w:rPr>
        <w:t>zhotoviteľ</w:t>
      </w:r>
      <w:r w:rsidRPr="00B00DD9">
        <w:rPr>
          <w:rFonts w:ascii="Arial" w:hAnsi="Arial" w:cs="Arial"/>
          <w:sz w:val="22"/>
          <w:szCs w:val="22"/>
        </w:rPr>
        <w:t xml:space="preserve"> mešká s odstránením nahláseného nedostatku, môže </w:t>
      </w:r>
      <w:r w:rsidR="00467E9B">
        <w:rPr>
          <w:rFonts w:ascii="Arial" w:hAnsi="Arial" w:cs="Arial"/>
          <w:sz w:val="22"/>
          <w:szCs w:val="22"/>
        </w:rPr>
        <w:t>objednávateľ</w:t>
      </w:r>
      <w:r w:rsidRPr="00B00DD9">
        <w:rPr>
          <w:rFonts w:ascii="Arial" w:hAnsi="Arial" w:cs="Arial"/>
          <w:sz w:val="22"/>
          <w:szCs w:val="22"/>
        </w:rPr>
        <w:t xml:space="preserve"> účtovať predávajúcemu úroky z omeškania. </w:t>
      </w:r>
      <w:r w:rsidRPr="00B00DD9">
        <w:rPr>
          <w:rFonts w:ascii="Arial" w:hAnsi="Arial" w:cs="Arial"/>
          <w:color w:val="20231E"/>
          <w:sz w:val="22"/>
          <w:szCs w:val="22"/>
        </w:rPr>
        <w:t xml:space="preserve">Sadzba úrokov z omeškania sa rovná základnej úrokovej sadzbe Európskej centrálnej banky platnej </w:t>
      </w:r>
      <w:r w:rsidRPr="00B00DD9">
        <w:rPr>
          <w:rFonts w:ascii="Arial" w:hAnsi="Arial" w:cs="Arial"/>
          <w:sz w:val="22"/>
          <w:szCs w:val="22"/>
        </w:rPr>
        <w:t xml:space="preserve">k prvému dňu omeškania s plnením peňažného záväzku zvýšenej o deväť percentuálnych bodov; takto určená sadzba </w:t>
      </w:r>
      <w:r w:rsidRPr="00B00DD9">
        <w:rPr>
          <w:rFonts w:ascii="Arial" w:hAnsi="Arial" w:cs="Arial"/>
          <w:sz w:val="22"/>
          <w:szCs w:val="22"/>
        </w:rPr>
        <w:lastRenderedPageBreak/>
        <w:t>úrokov z omeškania platí počas celej doby omeškania s plnením peňažného záväzku. Peňažným záväzkom v tomto prípade je cena nahláseného nedostatku</w:t>
      </w:r>
      <w:r w:rsidR="00467E9B">
        <w:rPr>
          <w:rFonts w:ascii="Arial" w:hAnsi="Arial" w:cs="Arial"/>
          <w:sz w:val="22"/>
          <w:szCs w:val="22"/>
        </w:rPr>
        <w:t>,</w:t>
      </w:r>
      <w:r w:rsidRPr="00B00DD9">
        <w:rPr>
          <w:rFonts w:ascii="Arial" w:hAnsi="Arial" w:cs="Arial"/>
          <w:sz w:val="22"/>
          <w:szCs w:val="22"/>
        </w:rPr>
        <w:t xml:space="preserve"> s ktorým je </w:t>
      </w:r>
      <w:r w:rsidR="00467E9B">
        <w:rPr>
          <w:rFonts w:ascii="Arial" w:hAnsi="Arial" w:cs="Arial"/>
          <w:sz w:val="22"/>
          <w:szCs w:val="22"/>
        </w:rPr>
        <w:t>zhotoviteľ</w:t>
      </w:r>
      <w:r w:rsidRPr="00B00DD9">
        <w:rPr>
          <w:rFonts w:ascii="Arial" w:hAnsi="Arial" w:cs="Arial"/>
          <w:sz w:val="22"/>
          <w:szCs w:val="22"/>
        </w:rPr>
        <w:t xml:space="preserve"> v omeškaní.</w:t>
      </w:r>
    </w:p>
    <w:p w:rsidR="00491D7F" w:rsidRPr="008A2271" w:rsidRDefault="00EF378D" w:rsidP="008A2271">
      <w:pPr>
        <w:pStyle w:val="Zkladntext"/>
        <w:numPr>
          <w:ilvl w:val="0"/>
          <w:numId w:val="6"/>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Ak </w:t>
      </w:r>
      <w:r w:rsidR="00467E9B">
        <w:rPr>
          <w:rFonts w:ascii="Arial" w:hAnsi="Arial" w:cs="Arial"/>
          <w:sz w:val="22"/>
          <w:szCs w:val="22"/>
        </w:rPr>
        <w:t>zhotoviteľ</w:t>
      </w:r>
      <w:r w:rsidRPr="00B00DD9">
        <w:rPr>
          <w:rFonts w:ascii="Arial" w:hAnsi="Arial" w:cs="Arial"/>
          <w:sz w:val="22"/>
          <w:szCs w:val="22"/>
        </w:rPr>
        <w:t xml:space="preserve"> mešká so splnením termínov vybavenia oprávnených reklamácií, môže </w:t>
      </w:r>
      <w:r w:rsidR="00467E9B">
        <w:rPr>
          <w:rFonts w:ascii="Arial" w:hAnsi="Arial" w:cs="Arial"/>
          <w:sz w:val="22"/>
          <w:szCs w:val="22"/>
        </w:rPr>
        <w:t>objednávateľ</w:t>
      </w:r>
      <w:r w:rsidRPr="00B00DD9">
        <w:rPr>
          <w:rFonts w:ascii="Arial" w:hAnsi="Arial" w:cs="Arial"/>
          <w:sz w:val="22"/>
          <w:szCs w:val="22"/>
        </w:rPr>
        <w:t xml:space="preserve"> účtovať </w:t>
      </w:r>
      <w:r w:rsidR="00467E9B">
        <w:rPr>
          <w:rFonts w:ascii="Arial" w:hAnsi="Arial" w:cs="Arial"/>
          <w:sz w:val="22"/>
          <w:szCs w:val="22"/>
        </w:rPr>
        <w:t>zhotoviteľovi</w:t>
      </w:r>
      <w:r w:rsidRPr="00B00DD9">
        <w:rPr>
          <w:rFonts w:ascii="Arial" w:hAnsi="Arial" w:cs="Arial"/>
          <w:sz w:val="22"/>
          <w:szCs w:val="22"/>
        </w:rPr>
        <w:t xml:space="preserve"> úroky z omeškania. </w:t>
      </w:r>
      <w:r w:rsidRPr="00B00DD9">
        <w:rPr>
          <w:rFonts w:ascii="Arial" w:hAnsi="Arial" w:cs="Arial"/>
          <w:color w:val="20231E"/>
          <w:sz w:val="22"/>
          <w:szCs w:val="22"/>
        </w:rPr>
        <w:t xml:space="preserve">Sadzba úrokov z omeškania sa rovná základnej úrokovej sadzbe Európskej centrálnej banky platnej </w:t>
      </w:r>
      <w:r w:rsidRPr="00B00DD9">
        <w:rPr>
          <w:rFonts w:ascii="Arial" w:hAnsi="Arial" w:cs="Arial"/>
          <w:sz w:val="22"/>
          <w:szCs w:val="22"/>
        </w:rPr>
        <w:t>k prvému dňu omeškania s plnením peňažného záväzku zvýšenej o deväť percentuálnych bodov; takto určená sadzba úrokov z omeškania platí počas celej doby omeškania s plnením peňažného záväzku. Peňažným záväzkom v tomto prípade je cena nahláseného nedostatku</w:t>
      </w:r>
      <w:r w:rsidR="00467E9B">
        <w:rPr>
          <w:rFonts w:ascii="Arial" w:hAnsi="Arial" w:cs="Arial"/>
          <w:sz w:val="22"/>
          <w:szCs w:val="22"/>
        </w:rPr>
        <w:t>,</w:t>
      </w:r>
      <w:r w:rsidRPr="00B00DD9">
        <w:rPr>
          <w:rFonts w:ascii="Arial" w:hAnsi="Arial" w:cs="Arial"/>
          <w:sz w:val="22"/>
          <w:szCs w:val="22"/>
        </w:rPr>
        <w:t xml:space="preserve"> s ktorým je </w:t>
      </w:r>
      <w:r w:rsidR="00467E9B">
        <w:rPr>
          <w:rFonts w:ascii="Arial" w:hAnsi="Arial" w:cs="Arial"/>
          <w:sz w:val="22"/>
          <w:szCs w:val="22"/>
        </w:rPr>
        <w:t>zhotoviteľ</w:t>
      </w:r>
      <w:r w:rsidRPr="00B00DD9">
        <w:rPr>
          <w:rFonts w:ascii="Arial" w:hAnsi="Arial" w:cs="Arial"/>
          <w:sz w:val="22"/>
          <w:szCs w:val="22"/>
        </w:rPr>
        <w:t xml:space="preserve"> v omeškaní.</w:t>
      </w:r>
    </w:p>
    <w:p w:rsidR="00EF378D" w:rsidRPr="00B00DD9" w:rsidRDefault="00EF378D" w:rsidP="008A2271">
      <w:pPr>
        <w:pStyle w:val="lnokzmluvy"/>
        <w:tabs>
          <w:tab w:val="clear" w:pos="360"/>
          <w:tab w:val="num" w:pos="0"/>
        </w:tabs>
        <w:ind w:firstLine="0"/>
        <w:contextualSpacing/>
        <w:rPr>
          <w:rFonts w:cs="Arial"/>
          <w:szCs w:val="22"/>
        </w:rPr>
      </w:pPr>
      <w:r w:rsidRPr="00B00DD9">
        <w:rPr>
          <w:rFonts w:cs="Arial"/>
          <w:szCs w:val="22"/>
        </w:rPr>
        <w:t>Vyššia moc</w:t>
      </w:r>
    </w:p>
    <w:p w:rsidR="00EF378D" w:rsidRPr="00B00DD9" w:rsidRDefault="00EF378D" w:rsidP="006C2973">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Zmluvní partneri sú zbavení zodpovednosti za čiastočné alebo úplné neplnenie zmluvných povinností podľa tejto zmluvy v prípade, že toto neplnenie je v dôsledku vyššej moci. Pre účely tejto zmluvy sa za vyššiu moc považujú prípady, ktoré nie sú závislé, ani ich nemôžu ovplyvniť zmluvné strany, napr. vojna, mobilizácia, štrajk, živelné pohromy, povstanie atď.</w:t>
      </w:r>
    </w:p>
    <w:p w:rsidR="00EF378D" w:rsidRPr="00B00DD9" w:rsidRDefault="00EF378D" w:rsidP="006C2973">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 xml:space="preserve">Ten zmluvný partner, ktorý sa odvolá na vyššiu moc, je povinný toto oznámiť druhej strane najneskôr do 5 dní od vzniku tejto skutočnosti a požiada o úpravu zmluvy vo vzťahu k predmetu, cene a času plnenia. </w:t>
      </w:r>
    </w:p>
    <w:p w:rsidR="00EF378D" w:rsidRPr="00B00DD9" w:rsidRDefault="00EF378D" w:rsidP="006C2973">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Na požiadanie zmluvného partnera, ktorému boli avizované okolnosti vyššej moci je povinný avizovateľ predložiť hodnoverný dôkaz.</w:t>
      </w:r>
    </w:p>
    <w:p w:rsidR="00EF378D" w:rsidRPr="00B00DD9" w:rsidRDefault="00EF378D" w:rsidP="006C2973">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Ak nedôjde k dohode, má strana, ktorá sa odvolala na vyššiu moc, právo odstúpiť od zmluvy.  Účinky odstúpenia nastanú dňom doručenia oznámenia.</w:t>
      </w:r>
    </w:p>
    <w:p w:rsidR="00491D7F" w:rsidRPr="008A2271" w:rsidRDefault="00EF378D" w:rsidP="008A2271">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Ak okolnosti vyššej moci netrvajú dlhšie ako 3 mesiace, zmluvní partneri sú povinní plniť svoje povinnosti vyplývajúce z tejto zmluvy, pričom lehota plnenia sa predlžuje o dobu trvania vyššej moci.</w:t>
      </w:r>
    </w:p>
    <w:p w:rsidR="00EF378D" w:rsidRPr="001E0E01" w:rsidRDefault="00EF378D" w:rsidP="008A2271">
      <w:pPr>
        <w:pStyle w:val="lnokzmluvy"/>
        <w:tabs>
          <w:tab w:val="clear" w:pos="360"/>
          <w:tab w:val="num" w:pos="0"/>
        </w:tabs>
        <w:ind w:firstLine="0"/>
        <w:contextualSpacing/>
        <w:rPr>
          <w:rFonts w:cs="Arial"/>
          <w:szCs w:val="22"/>
        </w:rPr>
      </w:pPr>
      <w:r w:rsidRPr="001E0E01">
        <w:rPr>
          <w:rFonts w:cs="Arial"/>
          <w:szCs w:val="22"/>
        </w:rPr>
        <w:t>Záverečné ustanovenia</w:t>
      </w:r>
    </w:p>
    <w:p w:rsidR="00EF378D" w:rsidRPr="00027CAA" w:rsidRDefault="00467E9B" w:rsidP="00027CAA">
      <w:pPr>
        <w:pStyle w:val="Zarkazkladnhotextu"/>
        <w:numPr>
          <w:ilvl w:val="0"/>
          <w:numId w:val="8"/>
        </w:numPr>
        <w:tabs>
          <w:tab w:val="clear" w:pos="360"/>
          <w:tab w:val="left" w:pos="426"/>
        </w:tabs>
        <w:ind w:left="357" w:hanging="357"/>
        <w:contextualSpacing/>
        <w:jc w:val="both"/>
        <w:rPr>
          <w:rFonts w:ascii="Arial" w:hAnsi="Arial" w:cs="Arial"/>
          <w:sz w:val="22"/>
          <w:szCs w:val="22"/>
        </w:rPr>
      </w:pPr>
      <w:r>
        <w:rPr>
          <w:rFonts w:ascii="Arial" w:hAnsi="Arial" w:cs="Arial"/>
          <w:sz w:val="22"/>
          <w:szCs w:val="22"/>
        </w:rPr>
        <w:t>Zhotoviteľ</w:t>
      </w:r>
      <w:r w:rsidR="001E0E01">
        <w:rPr>
          <w:rFonts w:ascii="Arial" w:hAnsi="Arial" w:cs="Arial"/>
          <w:sz w:val="22"/>
          <w:szCs w:val="22"/>
        </w:rPr>
        <w:t xml:space="preserve"> sa zaväzuje</w:t>
      </w:r>
      <w:r w:rsidR="00EF378D" w:rsidRPr="00B00DD9">
        <w:rPr>
          <w:rFonts w:cs="Arial"/>
          <w:bCs/>
          <w:szCs w:val="22"/>
        </w:rPr>
        <w:t>,</w:t>
      </w:r>
      <w:r w:rsidR="001E0E01">
        <w:rPr>
          <w:rFonts w:cs="Arial"/>
          <w:bCs/>
          <w:szCs w:val="22"/>
        </w:rPr>
        <w:t xml:space="preserve"> </w:t>
      </w:r>
      <w:r w:rsidR="001E0E01" w:rsidRPr="001E0E01">
        <w:rPr>
          <w:rFonts w:ascii="Arial" w:hAnsi="Arial" w:cs="Arial"/>
          <w:sz w:val="22"/>
          <w:szCs w:val="22"/>
        </w:rPr>
        <w:t>že umožní</w:t>
      </w:r>
      <w:r w:rsidR="00EF378D" w:rsidRPr="001E0E01">
        <w:rPr>
          <w:rFonts w:ascii="Arial" w:hAnsi="Arial" w:cs="Arial"/>
          <w:sz w:val="22"/>
          <w:szCs w:val="22"/>
        </w:rPr>
        <w:t xml:space="preserve"> </w:t>
      </w:r>
      <w:r w:rsidR="001E0E01">
        <w:rPr>
          <w:rFonts w:ascii="Arial" w:hAnsi="Arial" w:cs="Arial"/>
          <w:sz w:val="22"/>
          <w:szCs w:val="22"/>
        </w:rPr>
        <w:t>všetkým kontrolným subjektom, vrátane Úradu vlády Slovenskej republiky, Ministerstva financií Slovenskej republiky, Úradu pre finančný mechanizmus, Ministerstva zahraničných vecí Nórskeho kráľovstva, Výboru pre finančný mechanizmus</w:t>
      </w:r>
      <w:r w:rsidR="00027CAA">
        <w:rPr>
          <w:rFonts w:ascii="Arial" w:hAnsi="Arial" w:cs="Arial"/>
          <w:sz w:val="22"/>
          <w:szCs w:val="22"/>
        </w:rPr>
        <w:t>,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rsidR="00EF378D" w:rsidRPr="001E0E01" w:rsidRDefault="00EF378D" w:rsidP="00027CAA">
      <w:pPr>
        <w:pStyle w:val="Zarkazkladnhotextu"/>
        <w:numPr>
          <w:ilvl w:val="0"/>
          <w:numId w:val="8"/>
        </w:numPr>
        <w:tabs>
          <w:tab w:val="clear" w:pos="360"/>
          <w:tab w:val="left" w:pos="426"/>
        </w:tabs>
        <w:spacing w:after="0"/>
        <w:ind w:left="357" w:hanging="357"/>
        <w:contextualSpacing/>
        <w:jc w:val="both"/>
        <w:rPr>
          <w:rFonts w:ascii="Arial" w:hAnsi="Arial" w:cs="Arial"/>
          <w:sz w:val="22"/>
          <w:szCs w:val="22"/>
        </w:rPr>
      </w:pPr>
      <w:r w:rsidRPr="001E0E01">
        <w:rPr>
          <w:rFonts w:ascii="Arial" w:hAnsi="Arial" w:cs="Arial"/>
          <w:sz w:val="22"/>
          <w:szCs w:val="22"/>
        </w:rPr>
        <w:t>Zmluvné strany prehlasujú, že v </w:t>
      </w:r>
      <w:r w:rsidRPr="001E0E01">
        <w:rPr>
          <w:rFonts w:ascii="Arial" w:hAnsi="Arial" w:cs="Arial"/>
          <w:color w:val="000000"/>
          <w:sz w:val="22"/>
          <w:szCs w:val="22"/>
        </w:rPr>
        <w:t xml:space="preserve">čase uzavretia tejto zmluvy nie sú známe žiadne okolnosti, ktoré by </w:t>
      </w:r>
      <w:r w:rsidRPr="001E0E01">
        <w:rPr>
          <w:rFonts w:ascii="Arial" w:hAnsi="Arial" w:cs="Arial"/>
          <w:sz w:val="22"/>
          <w:szCs w:val="22"/>
        </w:rPr>
        <w:t>bránili, alebo vylučovali uzavretie takejto zmluvy, resp. ktoré by mohli byť vážnou prekážkou k jej splneniu.</w:t>
      </w:r>
    </w:p>
    <w:p w:rsidR="00EF378D" w:rsidRPr="00B00DD9" w:rsidRDefault="00EF378D" w:rsidP="006C2973">
      <w:pPr>
        <w:numPr>
          <w:ilvl w:val="0"/>
          <w:numId w:val="8"/>
        </w:numPr>
        <w:tabs>
          <w:tab w:val="clear" w:pos="360"/>
          <w:tab w:val="left" w:pos="426"/>
        </w:tabs>
        <w:spacing w:after="120" w:line="240" w:lineRule="auto"/>
        <w:ind w:left="357" w:hanging="357"/>
        <w:contextualSpacing/>
        <w:jc w:val="both"/>
        <w:rPr>
          <w:rFonts w:ascii="Arial" w:hAnsi="Arial" w:cs="Arial"/>
        </w:rPr>
      </w:pPr>
      <w:r w:rsidRPr="00B00DD9">
        <w:rPr>
          <w:rFonts w:ascii="Arial" w:hAnsi="Arial" w:cs="Arial"/>
        </w:rPr>
        <w:t>Táto zmluva je povinne zverejniteľnou zmluvou v súlade s § 5a zákona č. 211/2000 Z. z. o slobodnom prístupe k informáciám a o zmene a doplnení niektorých zákonov (zákon o slobode informácií) v znení neskorších predpisov.</w:t>
      </w:r>
    </w:p>
    <w:p w:rsidR="00EF378D" w:rsidRPr="00B00DD9" w:rsidRDefault="00EF378D" w:rsidP="006C2973">
      <w:pPr>
        <w:numPr>
          <w:ilvl w:val="0"/>
          <w:numId w:val="8"/>
        </w:numPr>
        <w:tabs>
          <w:tab w:val="clear" w:pos="360"/>
          <w:tab w:val="left" w:pos="426"/>
        </w:tabs>
        <w:spacing w:after="120" w:line="240" w:lineRule="auto"/>
        <w:ind w:left="357" w:hanging="357"/>
        <w:contextualSpacing/>
        <w:jc w:val="both"/>
        <w:rPr>
          <w:rFonts w:ascii="Arial" w:hAnsi="Arial" w:cs="Arial"/>
        </w:rPr>
      </w:pPr>
      <w:r w:rsidRPr="00B00DD9">
        <w:rPr>
          <w:rFonts w:ascii="Arial" w:hAnsi="Arial" w:cs="Arial"/>
        </w:rPr>
        <w:t xml:space="preserve">Táto zmluva nadobúda platnosť dňom jej podpísania zmluvnými stranami a účinnosť dňom nasledujúcim po dni jej zverejnenia </w:t>
      </w:r>
      <w:r w:rsidR="00EB0BDA">
        <w:rPr>
          <w:rFonts w:ascii="Arial" w:hAnsi="Arial" w:cs="Arial"/>
        </w:rPr>
        <w:t>na webovom sídle Obce Štiavnické Bane.</w:t>
      </w:r>
      <w:bookmarkStart w:id="0" w:name="_GoBack"/>
      <w:bookmarkEnd w:id="0"/>
    </w:p>
    <w:p w:rsidR="00EF378D" w:rsidRPr="00B00DD9" w:rsidRDefault="00EF378D" w:rsidP="006C2973">
      <w:pPr>
        <w:numPr>
          <w:ilvl w:val="0"/>
          <w:numId w:val="8"/>
        </w:numPr>
        <w:tabs>
          <w:tab w:val="clear" w:pos="360"/>
          <w:tab w:val="left" w:pos="426"/>
        </w:tabs>
        <w:spacing w:after="0" w:line="240" w:lineRule="auto"/>
        <w:contextualSpacing/>
        <w:jc w:val="both"/>
        <w:rPr>
          <w:rFonts w:ascii="Arial" w:hAnsi="Arial" w:cs="Arial"/>
        </w:rPr>
      </w:pPr>
      <w:r w:rsidRPr="00B00DD9">
        <w:rPr>
          <w:rFonts w:ascii="Arial" w:hAnsi="Arial" w:cs="Arial"/>
        </w:rPr>
        <w:t>Akékoľvek zmeny a doplnky tejto zmluvy sa budú robiť formou písomných dodatkov, ktoré musia byť odsúhlasené písomne oboma zmluvnými stranami a stanú sa jej neoddeliteľnou súčasťou.</w:t>
      </w:r>
    </w:p>
    <w:p w:rsidR="00EF378D" w:rsidRPr="00B00DD9" w:rsidRDefault="00EF378D" w:rsidP="006C2973">
      <w:pPr>
        <w:numPr>
          <w:ilvl w:val="0"/>
          <w:numId w:val="8"/>
        </w:numPr>
        <w:tabs>
          <w:tab w:val="clear" w:pos="360"/>
          <w:tab w:val="left" w:pos="426"/>
        </w:tabs>
        <w:spacing w:before="60" w:after="0" w:line="240" w:lineRule="auto"/>
        <w:ind w:left="357" w:hanging="357"/>
        <w:contextualSpacing/>
        <w:jc w:val="both"/>
        <w:rPr>
          <w:rFonts w:ascii="Arial" w:hAnsi="Arial" w:cs="Arial"/>
        </w:rPr>
      </w:pPr>
      <w:r w:rsidRPr="00B00DD9">
        <w:rPr>
          <w:rFonts w:ascii="Arial" w:hAnsi="Arial" w:cs="Arial"/>
          <w:color w:val="000000"/>
        </w:rPr>
        <w:t>V prípadoch, ktoré nie sú v zmluve uvedené</w:t>
      </w:r>
      <w:r w:rsidRPr="00B00DD9">
        <w:rPr>
          <w:rFonts w:ascii="Arial" w:hAnsi="Arial" w:cs="Arial"/>
        </w:rPr>
        <w:t>, riadi sa vzťah zmluvných partnerov ustanoveniami Obchodného zákonníka SR.</w:t>
      </w:r>
    </w:p>
    <w:p w:rsidR="00491D7F" w:rsidRPr="00027CAA" w:rsidRDefault="00EF378D" w:rsidP="00027CAA">
      <w:pPr>
        <w:numPr>
          <w:ilvl w:val="0"/>
          <w:numId w:val="8"/>
        </w:numPr>
        <w:tabs>
          <w:tab w:val="clear" w:pos="360"/>
          <w:tab w:val="left" w:pos="426"/>
        </w:tabs>
        <w:spacing w:before="60" w:after="0" w:line="240" w:lineRule="auto"/>
        <w:ind w:left="357" w:hanging="357"/>
        <w:contextualSpacing/>
        <w:jc w:val="both"/>
        <w:rPr>
          <w:rFonts w:ascii="Arial" w:hAnsi="Arial" w:cs="Arial"/>
          <w:color w:val="000000"/>
        </w:rPr>
      </w:pPr>
      <w:r w:rsidRPr="00B00DD9">
        <w:rPr>
          <w:rFonts w:ascii="Arial" w:hAnsi="Arial" w:cs="Arial"/>
        </w:rPr>
        <w:t xml:space="preserve">Obidve zmluvné </w:t>
      </w:r>
      <w:r w:rsidRPr="00B00DD9">
        <w:rPr>
          <w:rFonts w:ascii="Arial" w:hAnsi="Arial" w:cs="Arial"/>
          <w:color w:val="000000"/>
        </w:rPr>
        <w:t>strany sa zaväzujú ohlásiť všetky zmeny údajov dôležitých pre bezproblémové plnenie zmluvy, druhej zmluvnej strane.</w:t>
      </w:r>
    </w:p>
    <w:p w:rsidR="00EF378D" w:rsidRPr="00B00DD9" w:rsidRDefault="00EF378D" w:rsidP="006C2973">
      <w:pPr>
        <w:numPr>
          <w:ilvl w:val="0"/>
          <w:numId w:val="8"/>
        </w:numPr>
        <w:tabs>
          <w:tab w:val="clear" w:pos="360"/>
          <w:tab w:val="left" w:pos="426"/>
        </w:tabs>
        <w:spacing w:before="60" w:after="0" w:line="240" w:lineRule="auto"/>
        <w:ind w:left="357" w:hanging="357"/>
        <w:contextualSpacing/>
        <w:jc w:val="both"/>
        <w:rPr>
          <w:rFonts w:ascii="Arial" w:hAnsi="Arial" w:cs="Arial"/>
        </w:rPr>
      </w:pPr>
      <w:r w:rsidRPr="00B00DD9">
        <w:rPr>
          <w:rFonts w:ascii="Arial" w:hAnsi="Arial" w:cs="Arial"/>
          <w:color w:val="000000"/>
        </w:rPr>
        <w:lastRenderedPageBreak/>
        <w:t>Zmluva bola vyhotovená v </w:t>
      </w:r>
      <w:r w:rsidR="004C0DD2">
        <w:rPr>
          <w:rFonts w:ascii="Arial" w:hAnsi="Arial" w:cs="Arial"/>
          <w:color w:val="000000"/>
        </w:rPr>
        <w:t>4</w:t>
      </w:r>
      <w:r w:rsidRPr="00B00DD9">
        <w:rPr>
          <w:rFonts w:ascii="Arial" w:hAnsi="Arial" w:cs="Arial"/>
        </w:rPr>
        <w:t xml:space="preserve"> exemplároch, pričom </w:t>
      </w:r>
      <w:r w:rsidR="00467E9B">
        <w:rPr>
          <w:rFonts w:ascii="Arial" w:hAnsi="Arial" w:cs="Arial"/>
        </w:rPr>
        <w:t>zhotoviteľ</w:t>
      </w:r>
      <w:r w:rsidRPr="00B00DD9">
        <w:rPr>
          <w:rFonts w:ascii="Arial" w:hAnsi="Arial" w:cs="Arial"/>
        </w:rPr>
        <w:t xml:space="preserve"> obdrží </w:t>
      </w:r>
      <w:r w:rsidR="00027CAA">
        <w:rPr>
          <w:rFonts w:ascii="Arial" w:hAnsi="Arial" w:cs="Arial"/>
        </w:rPr>
        <w:t>2</w:t>
      </w:r>
      <w:r w:rsidRPr="00B00DD9">
        <w:rPr>
          <w:rFonts w:ascii="Arial" w:hAnsi="Arial" w:cs="Arial"/>
        </w:rPr>
        <w:t xml:space="preserve"> vyhotovenia a </w:t>
      </w:r>
      <w:r w:rsidR="00467E9B">
        <w:rPr>
          <w:rFonts w:ascii="Arial" w:hAnsi="Arial" w:cs="Arial"/>
        </w:rPr>
        <w:t>objednávateľ</w:t>
      </w:r>
      <w:r w:rsidRPr="00B00DD9">
        <w:rPr>
          <w:rFonts w:ascii="Arial" w:hAnsi="Arial" w:cs="Arial"/>
        </w:rPr>
        <w:t xml:space="preserve"> </w:t>
      </w:r>
      <w:r w:rsidR="004C0DD2">
        <w:rPr>
          <w:rFonts w:ascii="Arial" w:hAnsi="Arial" w:cs="Arial"/>
        </w:rPr>
        <w:t>2</w:t>
      </w:r>
      <w:r w:rsidRPr="00B00DD9">
        <w:rPr>
          <w:rFonts w:ascii="Arial" w:hAnsi="Arial" w:cs="Arial"/>
        </w:rPr>
        <w:t xml:space="preserve"> vyhotovenia.</w:t>
      </w:r>
    </w:p>
    <w:p w:rsidR="00EF378D" w:rsidRDefault="00EF378D" w:rsidP="006C2973">
      <w:pPr>
        <w:tabs>
          <w:tab w:val="left" w:pos="426"/>
        </w:tabs>
        <w:contextualSpacing/>
        <w:jc w:val="both"/>
        <w:rPr>
          <w:rFonts w:ascii="Arial" w:hAnsi="Arial" w:cs="Arial"/>
        </w:rPr>
      </w:pPr>
    </w:p>
    <w:p w:rsidR="004C0DD2" w:rsidRDefault="004C0DD2" w:rsidP="006C2973">
      <w:pPr>
        <w:tabs>
          <w:tab w:val="left" w:pos="426"/>
        </w:tabs>
        <w:contextualSpacing/>
        <w:jc w:val="both"/>
        <w:rPr>
          <w:rFonts w:ascii="Arial" w:hAnsi="Arial" w:cs="Arial"/>
        </w:rPr>
      </w:pPr>
    </w:p>
    <w:p w:rsidR="004C0DD2" w:rsidRPr="00B00DD9" w:rsidRDefault="004C0DD2" w:rsidP="006C2973">
      <w:pPr>
        <w:tabs>
          <w:tab w:val="left" w:pos="426"/>
        </w:tabs>
        <w:contextualSpacing/>
        <w:jc w:val="both"/>
        <w:rPr>
          <w:rFonts w:ascii="Arial" w:hAnsi="Arial" w:cs="Arial"/>
        </w:rPr>
      </w:pPr>
    </w:p>
    <w:p w:rsidR="00EF378D" w:rsidRDefault="00EF378D" w:rsidP="006C2973">
      <w:pPr>
        <w:pStyle w:val="Zoznam3"/>
        <w:tabs>
          <w:tab w:val="clear" w:pos="360"/>
        </w:tabs>
        <w:contextualSpacing/>
        <w:rPr>
          <w:rFonts w:cs="Arial"/>
          <w:szCs w:val="22"/>
        </w:rPr>
      </w:pPr>
      <w:r w:rsidRPr="00B00DD9">
        <w:rPr>
          <w:rFonts w:cs="Arial"/>
          <w:szCs w:val="22"/>
        </w:rPr>
        <w:t>V ................</w:t>
      </w:r>
      <w:r w:rsidR="00027CAA">
        <w:rPr>
          <w:rFonts w:cs="Arial"/>
          <w:szCs w:val="22"/>
        </w:rPr>
        <w:t>.......</w:t>
      </w:r>
      <w:r w:rsidRPr="00B00DD9">
        <w:rPr>
          <w:rFonts w:cs="Arial"/>
          <w:szCs w:val="22"/>
        </w:rPr>
        <w:t>..... d</w:t>
      </w:r>
      <w:r w:rsidR="00027CAA">
        <w:rPr>
          <w:rFonts w:cs="Arial"/>
          <w:szCs w:val="22"/>
        </w:rPr>
        <w:t>ňa ...................</w:t>
      </w:r>
      <w:r w:rsidR="00027CAA">
        <w:rPr>
          <w:rFonts w:cs="Arial"/>
          <w:szCs w:val="22"/>
        </w:rPr>
        <w:tab/>
      </w:r>
      <w:r w:rsidR="00027CAA">
        <w:rPr>
          <w:rFonts w:cs="Arial"/>
          <w:szCs w:val="22"/>
        </w:rPr>
        <w:tab/>
      </w:r>
      <w:r w:rsidRPr="00B00DD9">
        <w:rPr>
          <w:rFonts w:cs="Arial"/>
          <w:szCs w:val="22"/>
        </w:rPr>
        <w:t>V</w:t>
      </w:r>
      <w:r w:rsidR="00D93905" w:rsidRPr="00B00DD9">
        <w:rPr>
          <w:rFonts w:cs="Arial"/>
          <w:szCs w:val="22"/>
        </w:rPr>
        <w:t> Štiavnických Baniach</w:t>
      </w:r>
      <w:r w:rsidR="00027CAA">
        <w:rPr>
          <w:rFonts w:cs="Arial"/>
          <w:szCs w:val="22"/>
        </w:rPr>
        <w:t>,</w:t>
      </w:r>
      <w:r w:rsidR="00095416" w:rsidRPr="00B00DD9">
        <w:rPr>
          <w:rFonts w:cs="Arial"/>
          <w:szCs w:val="22"/>
        </w:rPr>
        <w:t xml:space="preserve"> </w:t>
      </w:r>
      <w:r w:rsidRPr="00B00DD9">
        <w:rPr>
          <w:rFonts w:cs="Arial"/>
          <w:szCs w:val="22"/>
        </w:rPr>
        <w:t>dňa ................</w:t>
      </w:r>
      <w:r w:rsidR="00027CAA">
        <w:rPr>
          <w:rFonts w:cs="Arial"/>
          <w:szCs w:val="22"/>
        </w:rPr>
        <w:t>.</w:t>
      </w:r>
      <w:r w:rsidRPr="00B00DD9">
        <w:rPr>
          <w:rFonts w:cs="Arial"/>
          <w:szCs w:val="22"/>
        </w:rPr>
        <w:t>...</w:t>
      </w:r>
    </w:p>
    <w:p w:rsidR="004C0DD2" w:rsidRDefault="004C0DD2" w:rsidP="006C2973">
      <w:pPr>
        <w:pStyle w:val="Zoznam3"/>
        <w:tabs>
          <w:tab w:val="clear" w:pos="360"/>
        </w:tabs>
        <w:contextualSpacing/>
        <w:rPr>
          <w:rFonts w:cs="Arial"/>
          <w:szCs w:val="22"/>
        </w:rPr>
      </w:pPr>
    </w:p>
    <w:p w:rsidR="004C0DD2" w:rsidRPr="00B00DD9" w:rsidRDefault="004C0DD2" w:rsidP="006C2973">
      <w:pPr>
        <w:pStyle w:val="Zoznam3"/>
        <w:tabs>
          <w:tab w:val="clear" w:pos="360"/>
        </w:tabs>
        <w:contextualSpacing/>
        <w:rPr>
          <w:rFonts w:cs="Arial"/>
          <w:szCs w:val="22"/>
        </w:rPr>
      </w:pPr>
    </w:p>
    <w:p w:rsidR="00027CAA" w:rsidRDefault="00EF378D" w:rsidP="00027CAA">
      <w:pPr>
        <w:pStyle w:val="Zoznam3"/>
        <w:tabs>
          <w:tab w:val="clear" w:pos="360"/>
        </w:tabs>
        <w:ind w:left="0" w:firstLine="0"/>
        <w:contextualSpacing/>
        <w:rPr>
          <w:rFonts w:cs="Arial"/>
          <w:szCs w:val="22"/>
        </w:rPr>
      </w:pPr>
      <w:r w:rsidRPr="00B00DD9">
        <w:rPr>
          <w:rFonts w:cs="Arial"/>
          <w:szCs w:val="22"/>
        </w:rPr>
        <w:t xml:space="preserve">              </w:t>
      </w:r>
    </w:p>
    <w:p w:rsidR="00EF378D" w:rsidRPr="00B00DD9" w:rsidRDefault="00467E9B" w:rsidP="006C2973">
      <w:pPr>
        <w:pStyle w:val="Zoznam3"/>
        <w:tabs>
          <w:tab w:val="clear" w:pos="360"/>
        </w:tabs>
        <w:contextualSpacing/>
        <w:rPr>
          <w:rFonts w:cs="Arial"/>
          <w:szCs w:val="22"/>
        </w:rPr>
      </w:pPr>
      <w:r>
        <w:rPr>
          <w:rFonts w:cs="Arial"/>
          <w:szCs w:val="22"/>
        </w:rPr>
        <w:t>Zhotoviteľ</w:t>
      </w:r>
      <w:r w:rsidR="00EF378D" w:rsidRPr="00B00DD9">
        <w:rPr>
          <w:rFonts w:cs="Arial"/>
          <w:szCs w:val="22"/>
        </w:rPr>
        <w:t>:</w:t>
      </w:r>
      <w:r w:rsidR="00EF378D" w:rsidRPr="00B00DD9">
        <w:rPr>
          <w:rFonts w:cs="Arial"/>
          <w:szCs w:val="22"/>
        </w:rPr>
        <w:tab/>
      </w:r>
      <w:r w:rsidR="00EF378D" w:rsidRPr="00B00DD9">
        <w:rPr>
          <w:rFonts w:cs="Arial"/>
          <w:szCs w:val="22"/>
        </w:rPr>
        <w:tab/>
      </w:r>
      <w:r w:rsidR="00EF378D" w:rsidRPr="00B00DD9">
        <w:rPr>
          <w:rFonts w:cs="Arial"/>
          <w:szCs w:val="22"/>
        </w:rPr>
        <w:tab/>
      </w:r>
      <w:r w:rsidR="00EF378D" w:rsidRPr="00B00DD9">
        <w:rPr>
          <w:rFonts w:cs="Arial"/>
          <w:szCs w:val="22"/>
        </w:rPr>
        <w:tab/>
        <w:t xml:space="preserve">               </w:t>
      </w:r>
      <w:r w:rsidR="00EF378D" w:rsidRPr="00B00DD9">
        <w:rPr>
          <w:rFonts w:cs="Arial"/>
          <w:szCs w:val="22"/>
        </w:rPr>
        <w:tab/>
        <w:t xml:space="preserve"> </w:t>
      </w:r>
      <w:r>
        <w:rPr>
          <w:rFonts w:cs="Arial"/>
          <w:szCs w:val="22"/>
        </w:rPr>
        <w:t>Objednávateľ</w:t>
      </w:r>
      <w:r w:rsidR="00EF378D" w:rsidRPr="00B00DD9">
        <w:rPr>
          <w:rFonts w:cs="Arial"/>
          <w:szCs w:val="22"/>
        </w:rPr>
        <w:t>:</w:t>
      </w:r>
    </w:p>
    <w:p w:rsidR="00EF378D" w:rsidRPr="00B00DD9" w:rsidRDefault="00EF378D" w:rsidP="006C2973">
      <w:pPr>
        <w:pStyle w:val="Zoznam3"/>
        <w:tabs>
          <w:tab w:val="clear" w:pos="360"/>
        </w:tabs>
        <w:contextualSpacing/>
        <w:rPr>
          <w:rFonts w:cs="Arial"/>
          <w:szCs w:val="22"/>
        </w:rPr>
      </w:pPr>
    </w:p>
    <w:p w:rsidR="00EF378D" w:rsidRPr="00B00DD9" w:rsidRDefault="00EF378D" w:rsidP="006C2973">
      <w:pPr>
        <w:pStyle w:val="Zoznam3"/>
        <w:tabs>
          <w:tab w:val="clear" w:pos="360"/>
        </w:tabs>
        <w:contextualSpacing/>
        <w:rPr>
          <w:rFonts w:cs="Arial"/>
          <w:szCs w:val="22"/>
        </w:rPr>
      </w:pPr>
    </w:p>
    <w:p w:rsidR="00EF378D" w:rsidRPr="00B00DD9" w:rsidRDefault="00EF378D" w:rsidP="006C2973">
      <w:pPr>
        <w:pStyle w:val="Zoznam3"/>
        <w:tabs>
          <w:tab w:val="clear" w:pos="360"/>
        </w:tabs>
        <w:contextualSpacing/>
        <w:rPr>
          <w:rFonts w:cs="Arial"/>
          <w:szCs w:val="22"/>
        </w:rPr>
      </w:pPr>
    </w:p>
    <w:p w:rsidR="00EF378D" w:rsidRPr="00B00DD9" w:rsidRDefault="00EF378D" w:rsidP="006C2973">
      <w:pPr>
        <w:pStyle w:val="Zoznam3"/>
        <w:tabs>
          <w:tab w:val="clear" w:pos="360"/>
        </w:tabs>
        <w:contextualSpacing/>
        <w:rPr>
          <w:rFonts w:cs="Arial"/>
          <w:szCs w:val="22"/>
        </w:rPr>
      </w:pPr>
    </w:p>
    <w:p w:rsidR="00201B70" w:rsidRDefault="00EF378D" w:rsidP="00027CAA">
      <w:pPr>
        <w:pStyle w:val="Zoznam3"/>
        <w:tabs>
          <w:tab w:val="clear" w:pos="360"/>
        </w:tabs>
        <w:contextualSpacing/>
        <w:rPr>
          <w:rFonts w:cs="Arial"/>
          <w:szCs w:val="22"/>
        </w:rPr>
      </w:pPr>
      <w:r w:rsidRPr="00B00DD9">
        <w:rPr>
          <w:rFonts w:cs="Arial"/>
          <w:szCs w:val="22"/>
        </w:rPr>
        <w:t>....................................................</w:t>
      </w:r>
      <w:r w:rsidRPr="00B00DD9">
        <w:rPr>
          <w:rFonts w:cs="Arial"/>
          <w:szCs w:val="22"/>
        </w:rPr>
        <w:tab/>
      </w:r>
      <w:r w:rsidRPr="00B00DD9">
        <w:rPr>
          <w:rFonts w:cs="Arial"/>
          <w:szCs w:val="22"/>
        </w:rPr>
        <w:tab/>
        <w:t xml:space="preserve">       </w:t>
      </w:r>
      <w:r w:rsidR="00027CAA">
        <w:rPr>
          <w:rFonts w:cs="Arial"/>
          <w:szCs w:val="22"/>
        </w:rPr>
        <w:tab/>
      </w:r>
      <w:r w:rsidRPr="00B00DD9">
        <w:rPr>
          <w:rFonts w:cs="Arial"/>
          <w:szCs w:val="22"/>
        </w:rPr>
        <w:t>..............................</w:t>
      </w:r>
      <w:r w:rsidR="00027CAA">
        <w:rPr>
          <w:rFonts w:cs="Arial"/>
          <w:szCs w:val="22"/>
        </w:rPr>
        <w:t>...............................</w:t>
      </w:r>
    </w:p>
    <w:p w:rsidR="004C0DD2" w:rsidRDefault="004C0DD2" w:rsidP="00027CAA">
      <w:pPr>
        <w:pStyle w:val="Zoznam3"/>
        <w:tabs>
          <w:tab w:val="clear" w:pos="360"/>
        </w:tabs>
        <w:contextualSpacing/>
        <w:rPr>
          <w:rFonts w:cs="Arial"/>
          <w:szCs w:val="22"/>
        </w:rPr>
      </w:pPr>
    </w:p>
    <w:p w:rsidR="004C0DD2" w:rsidRDefault="004C0DD2" w:rsidP="00027CAA">
      <w:pPr>
        <w:pStyle w:val="Zoznam3"/>
        <w:tabs>
          <w:tab w:val="clear" w:pos="360"/>
        </w:tabs>
        <w:contextualSpacing/>
        <w:rPr>
          <w:rFonts w:cs="Arial"/>
          <w:szCs w:val="22"/>
        </w:rPr>
      </w:pPr>
    </w:p>
    <w:p w:rsidR="004C0DD2" w:rsidRDefault="004C0DD2" w:rsidP="00027CAA">
      <w:pPr>
        <w:pStyle w:val="Zoznam3"/>
        <w:tabs>
          <w:tab w:val="clear" w:pos="360"/>
        </w:tabs>
        <w:contextualSpacing/>
        <w:rPr>
          <w:rFonts w:cs="Arial"/>
          <w:szCs w:val="22"/>
        </w:rPr>
      </w:pPr>
    </w:p>
    <w:p w:rsidR="004C0DD2" w:rsidRDefault="004C0DD2" w:rsidP="00027CAA">
      <w:pPr>
        <w:pStyle w:val="Zoznam3"/>
        <w:tabs>
          <w:tab w:val="clear" w:pos="360"/>
        </w:tabs>
        <w:contextualSpacing/>
        <w:rPr>
          <w:rFonts w:cs="Arial"/>
          <w:szCs w:val="22"/>
        </w:rPr>
      </w:pPr>
    </w:p>
    <w:p w:rsidR="004C0DD2" w:rsidRDefault="004C0DD2" w:rsidP="00027CAA">
      <w:pPr>
        <w:pStyle w:val="Zoznam3"/>
        <w:tabs>
          <w:tab w:val="clear" w:pos="360"/>
        </w:tabs>
        <w:contextualSpacing/>
        <w:rPr>
          <w:rFonts w:cs="Arial"/>
          <w:szCs w:val="22"/>
        </w:rPr>
      </w:pPr>
    </w:p>
    <w:p w:rsidR="004C0DD2" w:rsidRDefault="004C0DD2" w:rsidP="00027CAA">
      <w:pPr>
        <w:pStyle w:val="Zoznam3"/>
        <w:tabs>
          <w:tab w:val="clear" w:pos="360"/>
        </w:tabs>
        <w:contextualSpacing/>
        <w:rPr>
          <w:rFonts w:cs="Arial"/>
          <w:szCs w:val="22"/>
        </w:rPr>
      </w:pPr>
    </w:p>
    <w:p w:rsidR="004C0DD2" w:rsidRDefault="004C0DD2" w:rsidP="00027CAA">
      <w:pPr>
        <w:pStyle w:val="Zoznam3"/>
        <w:tabs>
          <w:tab w:val="clear" w:pos="360"/>
        </w:tabs>
        <w:contextualSpacing/>
        <w:rPr>
          <w:rFonts w:cs="Arial"/>
          <w:szCs w:val="22"/>
        </w:rPr>
      </w:pPr>
    </w:p>
    <w:p w:rsidR="004C0DD2" w:rsidRDefault="004C0DD2" w:rsidP="00027CAA">
      <w:pPr>
        <w:pStyle w:val="Zoznam3"/>
        <w:tabs>
          <w:tab w:val="clear" w:pos="360"/>
        </w:tabs>
        <w:contextualSpacing/>
        <w:rPr>
          <w:rFonts w:cs="Arial"/>
          <w:szCs w:val="22"/>
        </w:rPr>
      </w:pPr>
    </w:p>
    <w:p w:rsidR="004C0DD2" w:rsidRPr="004C0DD2" w:rsidRDefault="004C0DD2" w:rsidP="004C0DD2">
      <w:pPr>
        <w:pStyle w:val="Nzov"/>
        <w:rPr>
          <w:rFonts w:ascii="Arial" w:hAnsi="Arial" w:cs="Arial"/>
        </w:rPr>
      </w:pPr>
      <w:r w:rsidRPr="00E754FA">
        <w:rPr>
          <w:rFonts w:cs="Arial"/>
          <w:sz w:val="24"/>
          <w:szCs w:val="24"/>
        </w:rPr>
        <w:t xml:space="preserve">  </w:t>
      </w:r>
      <w:r>
        <w:rPr>
          <w:noProof/>
          <w:sz w:val="18"/>
          <w:szCs w:val="18"/>
        </w:rPr>
        <w:drawing>
          <wp:inline distT="0" distB="0" distL="0" distR="0" wp14:anchorId="7CA0BC95" wp14:editId="3D6FAD25">
            <wp:extent cx="916475" cy="916475"/>
            <wp:effectExtent l="0" t="0" r="0" b="0"/>
            <wp:docPr id="2" name="Obrázo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16475" cy="916475"/>
                    </a:xfrm>
                    <a:prstGeom prst="rect">
                      <a:avLst/>
                    </a:prstGeom>
                    <a:noFill/>
                    <a:ln>
                      <a:noFill/>
                      <a:prstDash/>
                    </a:ln>
                  </pic:spPr>
                </pic:pic>
              </a:graphicData>
            </a:graphic>
          </wp:inline>
        </w:drawing>
      </w:r>
      <w:r>
        <w:rPr>
          <w:sz w:val="18"/>
          <w:szCs w:val="18"/>
        </w:rPr>
        <w:t xml:space="preserve">                  </w:t>
      </w:r>
      <w:r>
        <w:rPr>
          <w:noProof/>
          <w:sz w:val="18"/>
          <w:szCs w:val="18"/>
        </w:rPr>
        <w:drawing>
          <wp:inline distT="0" distB="0" distL="0" distR="0" wp14:anchorId="00523897" wp14:editId="6D51ABA8">
            <wp:extent cx="559640" cy="683998"/>
            <wp:effectExtent l="0" t="0" r="0" b="1802"/>
            <wp:docPr id="3" name="Obrázo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59640" cy="683998"/>
                    </a:xfrm>
                    <a:prstGeom prst="rect">
                      <a:avLst/>
                    </a:prstGeom>
                    <a:noFill/>
                    <a:ln>
                      <a:noFill/>
                      <a:prstDash/>
                    </a:ln>
                  </pic:spPr>
                </pic:pic>
              </a:graphicData>
            </a:graphic>
          </wp:inline>
        </w:drawing>
      </w:r>
      <w:r>
        <w:rPr>
          <w:sz w:val="18"/>
          <w:szCs w:val="18"/>
        </w:rPr>
        <w:t xml:space="preserve">                    </w:t>
      </w:r>
      <w:r w:rsidRPr="004C0DD2">
        <w:rPr>
          <w:rFonts w:ascii="Arial" w:hAnsi="Arial" w:cs="Arial"/>
          <w:sz w:val="18"/>
          <w:szCs w:val="18"/>
        </w:rPr>
        <w:t>www.eeagrants.sk</w:t>
      </w:r>
    </w:p>
    <w:p w:rsidR="004C0DD2" w:rsidRPr="004C0DD2" w:rsidRDefault="004C0DD2" w:rsidP="00027CAA">
      <w:pPr>
        <w:pStyle w:val="Zoznam3"/>
        <w:tabs>
          <w:tab w:val="clear" w:pos="360"/>
        </w:tabs>
        <w:contextualSpacing/>
        <w:rPr>
          <w:rFonts w:cs="Arial"/>
        </w:rPr>
      </w:pPr>
    </w:p>
    <w:sectPr w:rsidR="004C0DD2" w:rsidRPr="004C0DD2" w:rsidSect="00DD38B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16" w:rsidRDefault="006E7416" w:rsidP="00EF378D">
      <w:pPr>
        <w:spacing w:after="0" w:line="240" w:lineRule="auto"/>
      </w:pPr>
      <w:r>
        <w:separator/>
      </w:r>
    </w:p>
  </w:endnote>
  <w:endnote w:type="continuationSeparator" w:id="0">
    <w:p w:rsidR="006E7416" w:rsidRDefault="006E7416" w:rsidP="00EF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79125"/>
      <w:docPartObj>
        <w:docPartGallery w:val="Page Numbers (Bottom of Page)"/>
        <w:docPartUnique/>
      </w:docPartObj>
    </w:sdtPr>
    <w:sdtEndPr/>
    <w:sdtContent>
      <w:p w:rsidR="002A6699" w:rsidRDefault="002A6699">
        <w:pPr>
          <w:pStyle w:val="Pta"/>
          <w:jc w:val="right"/>
        </w:pPr>
        <w:r>
          <w:fldChar w:fldCharType="begin"/>
        </w:r>
        <w:r>
          <w:instrText>PAGE   \* MERGEFORMAT</w:instrText>
        </w:r>
        <w:r>
          <w:fldChar w:fldCharType="separate"/>
        </w:r>
        <w:r w:rsidR="00EB0BDA">
          <w:rPr>
            <w:noProof/>
          </w:rPr>
          <w:t>5</w:t>
        </w:r>
        <w:r>
          <w:fldChar w:fldCharType="end"/>
        </w:r>
      </w:p>
    </w:sdtContent>
  </w:sdt>
  <w:p w:rsidR="002A6699" w:rsidRDefault="002A669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16" w:rsidRDefault="006E7416" w:rsidP="00EF378D">
      <w:pPr>
        <w:spacing w:after="0" w:line="240" w:lineRule="auto"/>
      </w:pPr>
      <w:r>
        <w:separator/>
      </w:r>
    </w:p>
  </w:footnote>
  <w:footnote w:type="continuationSeparator" w:id="0">
    <w:p w:rsidR="006E7416" w:rsidRDefault="006E7416" w:rsidP="00EF3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2E2"/>
    <w:multiLevelType w:val="multilevel"/>
    <w:tmpl w:val="8A2EA5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88"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384" w:hanging="1080"/>
      </w:pPr>
      <w:rPr>
        <w:rFonts w:hint="default"/>
      </w:rPr>
    </w:lvl>
    <w:lvl w:ilvl="4">
      <w:start w:val="1"/>
      <w:numFmt w:val="decimal"/>
      <w:isLgl/>
      <w:lvlText w:val="%1.%2.%3.%4.%5."/>
      <w:lvlJc w:val="left"/>
      <w:pPr>
        <w:ind w:left="4152" w:hanging="1080"/>
      </w:pPr>
      <w:rPr>
        <w:rFonts w:hint="default"/>
      </w:rPr>
    </w:lvl>
    <w:lvl w:ilvl="5">
      <w:start w:val="1"/>
      <w:numFmt w:val="decimal"/>
      <w:isLgl/>
      <w:lvlText w:val="%1.%2.%3.%4.%5.%6."/>
      <w:lvlJc w:val="left"/>
      <w:pPr>
        <w:ind w:left="528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76" w:hanging="1800"/>
      </w:pPr>
      <w:rPr>
        <w:rFonts w:hint="default"/>
      </w:rPr>
    </w:lvl>
    <w:lvl w:ilvl="8">
      <w:start w:val="1"/>
      <w:numFmt w:val="decimal"/>
      <w:isLgl/>
      <w:lvlText w:val="%1.%2.%3.%4.%5.%6.%7.%8.%9."/>
      <w:lvlJc w:val="left"/>
      <w:pPr>
        <w:ind w:left="7944" w:hanging="1800"/>
      </w:pPr>
      <w:rPr>
        <w:rFonts w:hint="default"/>
      </w:rPr>
    </w:lvl>
  </w:abstractNum>
  <w:abstractNum w:abstractNumId="1" w15:restartNumberingAfterBreak="0">
    <w:nsid w:val="00BD0097"/>
    <w:multiLevelType w:val="hybridMultilevel"/>
    <w:tmpl w:val="7EA2AA70"/>
    <w:lvl w:ilvl="0" w:tplc="D14E4204">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E25702"/>
    <w:multiLevelType w:val="hybridMultilevel"/>
    <w:tmpl w:val="55A65AEE"/>
    <w:lvl w:ilvl="0" w:tplc="939653C6">
      <w:start w:val="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Zoznam22"/>
      <w:lvlText w:val="%1.%2."/>
      <w:lvlJc w:val="left"/>
      <w:pPr>
        <w:tabs>
          <w:tab w:val="num" w:pos="567"/>
        </w:tabs>
        <w:ind w:left="567" w:hanging="567"/>
      </w:pPr>
      <w:rPr>
        <w:rFonts w:ascii="Arial" w:hAnsi="Arial" w:hint="default"/>
        <w:b w:val="0"/>
        <w:i w:val="0"/>
        <w:sz w:val="22"/>
      </w:rPr>
    </w:lvl>
    <w:lvl w:ilvl="2">
      <w:start w:val="1"/>
      <w:numFmt w:val="decimal"/>
      <w:pStyle w:val="Hlavicka"/>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4D52AB9"/>
    <w:multiLevelType w:val="hybridMultilevel"/>
    <w:tmpl w:val="8EAE37C6"/>
    <w:lvl w:ilvl="0" w:tplc="041B0001">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5" w15:restartNumberingAfterBreak="0">
    <w:nsid w:val="2FB153A7"/>
    <w:multiLevelType w:val="hybridMultilevel"/>
    <w:tmpl w:val="DD664516"/>
    <w:lvl w:ilvl="0" w:tplc="0A024F44">
      <w:start w:val="3"/>
      <w:numFmt w:val="decimal"/>
      <w:lvlText w:val="%1."/>
      <w:lvlJc w:val="left"/>
      <w:pPr>
        <w:tabs>
          <w:tab w:val="num" w:pos="360"/>
        </w:tabs>
        <w:ind w:left="36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2F379AF"/>
    <w:multiLevelType w:val="hybridMultilevel"/>
    <w:tmpl w:val="1E30889E"/>
    <w:lvl w:ilvl="0" w:tplc="0405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15:restartNumberingAfterBreak="0">
    <w:nsid w:val="558E7F7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5A681206"/>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5C8B0048"/>
    <w:multiLevelType w:val="hybridMultilevel"/>
    <w:tmpl w:val="6C12452E"/>
    <w:lvl w:ilvl="0" w:tplc="A616429A">
      <w:start w:val="1"/>
      <w:numFmt w:val="lowerLetter"/>
      <w:lvlText w:val="%1)"/>
      <w:lvlJc w:val="left"/>
      <w:pPr>
        <w:tabs>
          <w:tab w:val="num" w:pos="1040"/>
        </w:tabs>
        <w:ind w:left="1040" w:hanging="360"/>
      </w:pPr>
      <w:rPr>
        <w:rFonts w:hint="default"/>
      </w:rPr>
    </w:lvl>
    <w:lvl w:ilvl="1" w:tplc="041B0019" w:tentative="1">
      <w:start w:val="1"/>
      <w:numFmt w:val="lowerLetter"/>
      <w:lvlText w:val="%2."/>
      <w:lvlJc w:val="left"/>
      <w:pPr>
        <w:tabs>
          <w:tab w:val="num" w:pos="1760"/>
        </w:tabs>
        <w:ind w:left="1760" w:hanging="360"/>
      </w:pPr>
    </w:lvl>
    <w:lvl w:ilvl="2" w:tplc="041B001B" w:tentative="1">
      <w:start w:val="1"/>
      <w:numFmt w:val="lowerRoman"/>
      <w:lvlText w:val="%3."/>
      <w:lvlJc w:val="right"/>
      <w:pPr>
        <w:tabs>
          <w:tab w:val="num" w:pos="2480"/>
        </w:tabs>
        <w:ind w:left="2480" w:hanging="180"/>
      </w:pPr>
    </w:lvl>
    <w:lvl w:ilvl="3" w:tplc="041B000F" w:tentative="1">
      <w:start w:val="1"/>
      <w:numFmt w:val="decimal"/>
      <w:lvlText w:val="%4."/>
      <w:lvlJc w:val="left"/>
      <w:pPr>
        <w:tabs>
          <w:tab w:val="num" w:pos="3200"/>
        </w:tabs>
        <w:ind w:left="3200" w:hanging="360"/>
      </w:pPr>
    </w:lvl>
    <w:lvl w:ilvl="4" w:tplc="041B0019" w:tentative="1">
      <w:start w:val="1"/>
      <w:numFmt w:val="lowerLetter"/>
      <w:lvlText w:val="%5."/>
      <w:lvlJc w:val="left"/>
      <w:pPr>
        <w:tabs>
          <w:tab w:val="num" w:pos="3920"/>
        </w:tabs>
        <w:ind w:left="3920" w:hanging="360"/>
      </w:pPr>
    </w:lvl>
    <w:lvl w:ilvl="5" w:tplc="041B001B" w:tentative="1">
      <w:start w:val="1"/>
      <w:numFmt w:val="lowerRoman"/>
      <w:lvlText w:val="%6."/>
      <w:lvlJc w:val="right"/>
      <w:pPr>
        <w:tabs>
          <w:tab w:val="num" w:pos="4640"/>
        </w:tabs>
        <w:ind w:left="4640" w:hanging="180"/>
      </w:pPr>
    </w:lvl>
    <w:lvl w:ilvl="6" w:tplc="041B000F" w:tentative="1">
      <w:start w:val="1"/>
      <w:numFmt w:val="decimal"/>
      <w:lvlText w:val="%7."/>
      <w:lvlJc w:val="left"/>
      <w:pPr>
        <w:tabs>
          <w:tab w:val="num" w:pos="5360"/>
        </w:tabs>
        <w:ind w:left="5360" w:hanging="360"/>
      </w:pPr>
    </w:lvl>
    <w:lvl w:ilvl="7" w:tplc="041B0019" w:tentative="1">
      <w:start w:val="1"/>
      <w:numFmt w:val="lowerLetter"/>
      <w:lvlText w:val="%8."/>
      <w:lvlJc w:val="left"/>
      <w:pPr>
        <w:tabs>
          <w:tab w:val="num" w:pos="6080"/>
        </w:tabs>
        <w:ind w:left="6080" w:hanging="360"/>
      </w:pPr>
    </w:lvl>
    <w:lvl w:ilvl="8" w:tplc="041B001B" w:tentative="1">
      <w:start w:val="1"/>
      <w:numFmt w:val="lowerRoman"/>
      <w:lvlText w:val="%9."/>
      <w:lvlJc w:val="right"/>
      <w:pPr>
        <w:tabs>
          <w:tab w:val="num" w:pos="6800"/>
        </w:tabs>
        <w:ind w:left="6800" w:hanging="180"/>
      </w:pPr>
    </w:lvl>
  </w:abstractNum>
  <w:abstractNum w:abstractNumId="10" w15:restartNumberingAfterBreak="0">
    <w:nsid w:val="5E1526C5"/>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655416C3"/>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673B0D2B"/>
    <w:multiLevelType w:val="hybridMultilevel"/>
    <w:tmpl w:val="0DFA9B84"/>
    <w:lvl w:ilvl="0" w:tplc="FFFFFFFF">
      <w:start w:val="1"/>
      <w:numFmt w:val="decimal"/>
      <w:lvlText w:val="%1."/>
      <w:lvlJc w:val="left"/>
      <w:pPr>
        <w:tabs>
          <w:tab w:val="num" w:pos="360"/>
        </w:tabs>
        <w:ind w:left="36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3"/>
  </w:num>
  <w:num w:numId="3">
    <w:abstractNumId w:val="10"/>
  </w:num>
  <w:num w:numId="4">
    <w:abstractNumId w:val="0"/>
  </w:num>
  <w:num w:numId="5">
    <w:abstractNumId w:val="7"/>
  </w:num>
  <w:num w:numId="6">
    <w:abstractNumId w:val="11"/>
  </w:num>
  <w:num w:numId="7">
    <w:abstractNumId w:val="1"/>
  </w:num>
  <w:num w:numId="8">
    <w:abstractNumId w:val="8"/>
  </w:num>
  <w:num w:numId="9">
    <w:abstractNumId w:val="12"/>
  </w:num>
  <w:num w:numId="10">
    <w:abstractNumId w:val="9"/>
  </w:num>
  <w:num w:numId="11">
    <w:abstractNumId w:val="6"/>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378D"/>
    <w:rsid w:val="00027CAA"/>
    <w:rsid w:val="00095416"/>
    <w:rsid w:val="000A04C8"/>
    <w:rsid w:val="000F6F40"/>
    <w:rsid w:val="001C2773"/>
    <w:rsid w:val="001E0E01"/>
    <w:rsid w:val="001E5124"/>
    <w:rsid w:val="00201B70"/>
    <w:rsid w:val="002A6699"/>
    <w:rsid w:val="0034779E"/>
    <w:rsid w:val="003F46F9"/>
    <w:rsid w:val="00431C27"/>
    <w:rsid w:val="00467E9B"/>
    <w:rsid w:val="00491D7F"/>
    <w:rsid w:val="004C0DD2"/>
    <w:rsid w:val="004E640C"/>
    <w:rsid w:val="005B46A1"/>
    <w:rsid w:val="00620CDB"/>
    <w:rsid w:val="006C2973"/>
    <w:rsid w:val="006E7416"/>
    <w:rsid w:val="007B685B"/>
    <w:rsid w:val="008A2271"/>
    <w:rsid w:val="008B7833"/>
    <w:rsid w:val="00946961"/>
    <w:rsid w:val="00981337"/>
    <w:rsid w:val="009A4233"/>
    <w:rsid w:val="009C1CFE"/>
    <w:rsid w:val="00A37473"/>
    <w:rsid w:val="00A54AE4"/>
    <w:rsid w:val="00AC7DB7"/>
    <w:rsid w:val="00B00DD9"/>
    <w:rsid w:val="00B04C73"/>
    <w:rsid w:val="00B669F5"/>
    <w:rsid w:val="00B73458"/>
    <w:rsid w:val="00BE1EA4"/>
    <w:rsid w:val="00C02345"/>
    <w:rsid w:val="00C100C9"/>
    <w:rsid w:val="00C14112"/>
    <w:rsid w:val="00CA33CF"/>
    <w:rsid w:val="00CB1EB0"/>
    <w:rsid w:val="00CC5817"/>
    <w:rsid w:val="00CE0412"/>
    <w:rsid w:val="00D93905"/>
    <w:rsid w:val="00DD38BB"/>
    <w:rsid w:val="00E17622"/>
    <w:rsid w:val="00E331AA"/>
    <w:rsid w:val="00E51AE1"/>
    <w:rsid w:val="00EB0BDA"/>
    <w:rsid w:val="00EF378D"/>
    <w:rsid w:val="00F620F7"/>
    <w:rsid w:val="00F82B07"/>
    <w:rsid w:val="00F866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3E2BC-2546-429D-8B7A-2051F233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378D"/>
  </w:style>
  <w:style w:type="paragraph" w:styleId="Nadpis2">
    <w:name w:val="heading 2"/>
    <w:basedOn w:val="Normlny"/>
    <w:next w:val="Normlny"/>
    <w:link w:val="Nadpis2Char"/>
    <w:uiPriority w:val="9"/>
    <w:semiHidden/>
    <w:unhideWhenUsed/>
    <w:qFormat/>
    <w:rsid w:val="00EF3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F378D"/>
    <w:pPr>
      <w:tabs>
        <w:tab w:val="center" w:pos="4536"/>
        <w:tab w:val="right" w:pos="9072"/>
      </w:tabs>
      <w:spacing w:after="0" w:line="240" w:lineRule="auto"/>
    </w:pPr>
  </w:style>
  <w:style w:type="character" w:customStyle="1" w:styleId="PtaChar">
    <w:name w:val="Päta Char"/>
    <w:basedOn w:val="Predvolenpsmoodseku"/>
    <w:link w:val="Pta"/>
    <w:uiPriority w:val="99"/>
    <w:rsid w:val="00EF378D"/>
  </w:style>
  <w:style w:type="paragraph" w:styleId="Odsekzoznamu">
    <w:name w:val="List Paragraph"/>
    <w:basedOn w:val="Normlny"/>
    <w:uiPriority w:val="34"/>
    <w:qFormat/>
    <w:rsid w:val="00EF378D"/>
    <w:pPr>
      <w:ind w:left="720"/>
      <w:contextualSpacing/>
    </w:pPr>
  </w:style>
  <w:style w:type="paragraph" w:styleId="Zkladntext">
    <w:name w:val="Body Text"/>
    <w:basedOn w:val="Normlny"/>
    <w:link w:val="ZkladntextChar"/>
    <w:uiPriority w:val="99"/>
    <w:rsid w:val="00EF378D"/>
    <w:pPr>
      <w:spacing w:after="0" w:line="240" w:lineRule="auto"/>
      <w:jc w:val="both"/>
    </w:pPr>
    <w:rPr>
      <w:rFonts w:ascii="Times New Roman" w:eastAsia="Times New Roman" w:hAnsi="Times New Roman" w:cs="Times New Roman"/>
      <w:noProof/>
      <w:sz w:val="24"/>
      <w:szCs w:val="24"/>
      <w:lang w:eastAsia="sk-SK"/>
    </w:rPr>
  </w:style>
  <w:style w:type="character" w:customStyle="1" w:styleId="ZkladntextChar">
    <w:name w:val="Základný text Char"/>
    <w:basedOn w:val="Predvolenpsmoodseku"/>
    <w:link w:val="Zkladntext"/>
    <w:uiPriority w:val="99"/>
    <w:rsid w:val="00EF378D"/>
    <w:rPr>
      <w:rFonts w:ascii="Times New Roman" w:eastAsia="Times New Roman" w:hAnsi="Times New Roman" w:cs="Times New Roman"/>
      <w:noProof/>
      <w:sz w:val="24"/>
      <w:szCs w:val="24"/>
      <w:lang w:eastAsia="sk-SK"/>
    </w:rPr>
  </w:style>
  <w:style w:type="paragraph" w:styleId="Zarkazkladnhotextu">
    <w:name w:val="Body Text Indent"/>
    <w:basedOn w:val="Normlny"/>
    <w:link w:val="ZarkazkladnhotextuChar"/>
    <w:uiPriority w:val="99"/>
    <w:rsid w:val="00EF378D"/>
    <w:pPr>
      <w:spacing w:after="120" w:line="240" w:lineRule="auto"/>
      <w:ind w:left="283"/>
    </w:pPr>
    <w:rPr>
      <w:rFonts w:ascii="Times New Roman" w:eastAsia="Times New Roman" w:hAnsi="Times New Roman" w:cs="Times New Roman"/>
      <w:noProof/>
      <w:sz w:val="24"/>
      <w:szCs w:val="24"/>
      <w:lang w:eastAsia="sk-SK"/>
    </w:rPr>
  </w:style>
  <w:style w:type="character" w:customStyle="1" w:styleId="ZarkazkladnhotextuChar">
    <w:name w:val="Zarážka základného textu Char"/>
    <w:basedOn w:val="Predvolenpsmoodseku"/>
    <w:link w:val="Zarkazkladnhotextu"/>
    <w:uiPriority w:val="99"/>
    <w:rsid w:val="00EF378D"/>
    <w:rPr>
      <w:rFonts w:ascii="Times New Roman" w:eastAsia="Times New Roman" w:hAnsi="Times New Roman" w:cs="Times New Roman"/>
      <w:noProof/>
      <w:sz w:val="24"/>
      <w:szCs w:val="24"/>
      <w:lang w:eastAsia="sk-SK"/>
    </w:rPr>
  </w:style>
  <w:style w:type="paragraph" w:styleId="Nzov">
    <w:name w:val="Title"/>
    <w:basedOn w:val="Normlny"/>
    <w:link w:val="NzovChar"/>
    <w:qFormat/>
    <w:rsid w:val="00EF378D"/>
    <w:pPr>
      <w:spacing w:after="0" w:line="240" w:lineRule="auto"/>
      <w:jc w:val="center"/>
    </w:pPr>
    <w:rPr>
      <w:rFonts w:ascii="Times New Roman" w:eastAsia="Times New Roman" w:hAnsi="Times New Roman" w:cs="Times New Roman"/>
      <w:b/>
      <w:bCs/>
      <w:sz w:val="32"/>
      <w:szCs w:val="32"/>
      <w:lang w:eastAsia="sk-SK"/>
    </w:rPr>
  </w:style>
  <w:style w:type="character" w:customStyle="1" w:styleId="NzovChar">
    <w:name w:val="Názov Char"/>
    <w:basedOn w:val="Predvolenpsmoodseku"/>
    <w:link w:val="Nzov"/>
    <w:rsid w:val="00EF378D"/>
    <w:rPr>
      <w:rFonts w:ascii="Times New Roman" w:eastAsia="Times New Roman" w:hAnsi="Times New Roman" w:cs="Times New Roman"/>
      <w:b/>
      <w:bCs/>
      <w:sz w:val="32"/>
      <w:szCs w:val="32"/>
      <w:lang w:eastAsia="sk-SK"/>
    </w:rPr>
  </w:style>
  <w:style w:type="paragraph" w:customStyle="1" w:styleId="Zoznamslo2">
    <w:name w:val="Zoznam číslo 2"/>
    <w:basedOn w:val="Normlny"/>
    <w:rsid w:val="00EF378D"/>
    <w:pPr>
      <w:tabs>
        <w:tab w:val="num" w:pos="851"/>
      </w:tabs>
      <w:spacing w:before="120" w:after="0" w:line="360" w:lineRule="auto"/>
      <w:ind w:left="851" w:hanging="567"/>
      <w:jc w:val="both"/>
    </w:pPr>
    <w:rPr>
      <w:rFonts w:ascii="Arial" w:eastAsia="Times New Roman" w:hAnsi="Arial" w:cs="Arial"/>
      <w:szCs w:val="16"/>
      <w:lang w:eastAsia="sk-SK"/>
    </w:rPr>
  </w:style>
  <w:style w:type="paragraph" w:customStyle="1" w:styleId="Nadpisodsek">
    <w:name w:val="Nadpis odsek"/>
    <w:basedOn w:val="Normlny"/>
    <w:rsid w:val="00EF378D"/>
    <w:pPr>
      <w:tabs>
        <w:tab w:val="num" w:pos="851"/>
        <w:tab w:val="left" w:pos="5245"/>
        <w:tab w:val="right" w:leader="dot" w:pos="7938"/>
      </w:tabs>
      <w:spacing w:before="480" w:after="120" w:line="360" w:lineRule="auto"/>
      <w:ind w:left="851" w:hanging="851"/>
    </w:pPr>
    <w:rPr>
      <w:rFonts w:ascii="Arial" w:eastAsia="Times New Roman" w:hAnsi="Arial" w:cs="Arial"/>
      <w:b/>
      <w:smallCaps/>
      <w:sz w:val="28"/>
      <w:szCs w:val="28"/>
      <w:lang w:eastAsia="cs-CZ"/>
    </w:rPr>
  </w:style>
  <w:style w:type="paragraph" w:styleId="Textpoznmkypodiarou">
    <w:name w:val="footnote text"/>
    <w:aliases w:val=" Char"/>
    <w:basedOn w:val="Normlny"/>
    <w:link w:val="TextpoznmkypodiarouChar"/>
    <w:semiHidden/>
    <w:rsid w:val="00EF378D"/>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 Char Char"/>
    <w:basedOn w:val="Predvolenpsmoodseku"/>
    <w:link w:val="Textpoznmkypodiarou"/>
    <w:semiHidden/>
    <w:rsid w:val="00EF378D"/>
    <w:rPr>
      <w:rFonts w:ascii="Arial" w:eastAsia="Times New Roman" w:hAnsi="Arial" w:cs="Times New Roman"/>
      <w:sz w:val="20"/>
      <w:szCs w:val="20"/>
      <w:lang w:eastAsia="cs-CZ"/>
    </w:rPr>
  </w:style>
  <w:style w:type="character" w:styleId="Odkaznapoznmkupodiarou">
    <w:name w:val="footnote reference"/>
    <w:semiHidden/>
    <w:rsid w:val="00EF378D"/>
    <w:rPr>
      <w:vertAlign w:val="superscript"/>
    </w:rPr>
  </w:style>
  <w:style w:type="paragraph" w:customStyle="1" w:styleId="lnokzmluvy">
    <w:name w:val="Článok zmluvy"/>
    <w:basedOn w:val="Nadpis2"/>
    <w:rsid w:val="00EF378D"/>
    <w:pPr>
      <w:keepNext w:val="0"/>
      <w:keepLines w:val="0"/>
      <w:numPr>
        <w:numId w:val="2"/>
      </w:numPr>
      <w:tabs>
        <w:tab w:val="clear" w:pos="3414"/>
        <w:tab w:val="num" w:pos="360"/>
      </w:tabs>
      <w:spacing w:before="360" w:line="360" w:lineRule="auto"/>
      <w:ind w:left="0" w:hanging="360"/>
      <w:jc w:val="center"/>
    </w:pPr>
    <w:rPr>
      <w:rFonts w:ascii="Arial" w:eastAsia="Times New Roman" w:hAnsi="Arial" w:cs="Times New Roman"/>
      <w:color w:val="auto"/>
      <w:sz w:val="22"/>
      <w:szCs w:val="20"/>
      <w:lang w:eastAsia="sk-SK"/>
    </w:rPr>
  </w:style>
  <w:style w:type="paragraph" w:customStyle="1" w:styleId="Hlavicka">
    <w:name w:val="Hlavicka"/>
    <w:basedOn w:val="Normlny"/>
    <w:rsid w:val="00EF378D"/>
    <w:pPr>
      <w:numPr>
        <w:ilvl w:val="2"/>
        <w:numId w:val="2"/>
      </w:numPr>
      <w:tabs>
        <w:tab w:val="clear" w:pos="680"/>
      </w:tabs>
      <w:spacing w:after="0" w:line="240" w:lineRule="auto"/>
      <w:ind w:left="0" w:firstLine="0"/>
      <w:jc w:val="center"/>
      <w:outlineLvl w:val="0"/>
    </w:pPr>
    <w:rPr>
      <w:rFonts w:ascii="Arial" w:eastAsia="Times New Roman" w:hAnsi="Arial" w:cs="Times New Roman"/>
      <w:szCs w:val="20"/>
      <w:lang w:eastAsia="cs-CZ"/>
    </w:rPr>
  </w:style>
  <w:style w:type="paragraph" w:customStyle="1" w:styleId="Zoznam22">
    <w:name w:val="Zoznam 22"/>
    <w:basedOn w:val="Normlny"/>
    <w:rsid w:val="00EF378D"/>
    <w:pPr>
      <w:numPr>
        <w:ilvl w:val="1"/>
        <w:numId w:val="2"/>
      </w:numPr>
      <w:tabs>
        <w:tab w:val="clear" w:pos="567"/>
        <w:tab w:val="num" w:pos="851"/>
      </w:tabs>
      <w:spacing w:after="0" w:line="240" w:lineRule="auto"/>
      <w:ind w:left="851"/>
      <w:jc w:val="both"/>
    </w:pPr>
    <w:rPr>
      <w:rFonts w:ascii="Arial" w:eastAsia="Times New Roman" w:hAnsi="Arial" w:cs="Times New Roman"/>
      <w:szCs w:val="20"/>
      <w:lang w:eastAsia="cs-CZ"/>
    </w:rPr>
  </w:style>
  <w:style w:type="paragraph" w:customStyle="1" w:styleId="Zoznam3">
    <w:name w:val="Zoznam3"/>
    <w:basedOn w:val="lnokzmluvy"/>
    <w:rsid w:val="00EF378D"/>
    <w:pPr>
      <w:numPr>
        <w:numId w:val="0"/>
      </w:numPr>
      <w:tabs>
        <w:tab w:val="num" w:pos="360"/>
        <w:tab w:val="num" w:pos="709"/>
      </w:tabs>
      <w:spacing w:before="0" w:line="240" w:lineRule="auto"/>
      <w:ind w:left="709" w:hanging="709"/>
      <w:jc w:val="both"/>
    </w:pPr>
    <w:rPr>
      <w:b w:val="0"/>
      <w:bCs w:val="0"/>
    </w:rPr>
  </w:style>
  <w:style w:type="paragraph" w:customStyle="1" w:styleId="lnokodrka">
    <w:name w:val="Článok odrážka"/>
    <w:basedOn w:val="Normlny"/>
    <w:rsid w:val="00EF378D"/>
    <w:pPr>
      <w:numPr>
        <w:numId w:val="1"/>
      </w:numPr>
      <w:tabs>
        <w:tab w:val="left" w:pos="2552"/>
      </w:tabs>
      <w:spacing w:after="0" w:line="240" w:lineRule="auto"/>
      <w:jc w:val="both"/>
    </w:pPr>
    <w:rPr>
      <w:rFonts w:ascii="Arial" w:eastAsia="Times New Roman" w:hAnsi="Arial" w:cs="Times New Roman"/>
      <w:szCs w:val="20"/>
      <w:lang w:eastAsia="cs-CZ"/>
    </w:rPr>
  </w:style>
  <w:style w:type="paragraph" w:customStyle="1" w:styleId="Textpoznpoiarou">
    <w:name w:val="Text pozn po čiarou"/>
    <w:basedOn w:val="Textpoznmkypodiarou"/>
    <w:link w:val="TextpoznpoiarouChar"/>
    <w:rsid w:val="00EF378D"/>
    <w:rPr>
      <w:sz w:val="18"/>
      <w:szCs w:val="18"/>
    </w:rPr>
  </w:style>
  <w:style w:type="character" w:customStyle="1" w:styleId="TextpoznpoiarouChar">
    <w:name w:val="Text pozn po čiarou Char"/>
    <w:link w:val="Textpoznpoiarou"/>
    <w:rsid w:val="00EF378D"/>
    <w:rPr>
      <w:rFonts w:ascii="Arial" w:eastAsia="Times New Roman" w:hAnsi="Arial" w:cs="Times New Roman"/>
      <w:sz w:val="18"/>
      <w:szCs w:val="18"/>
      <w:lang w:eastAsia="cs-CZ"/>
    </w:rPr>
  </w:style>
  <w:style w:type="paragraph" w:customStyle="1" w:styleId="ZoznamZmluvy1">
    <w:name w:val="ZoznamZmluvy1"/>
    <w:basedOn w:val="Zoznam3"/>
    <w:rsid w:val="00EF378D"/>
    <w:pPr>
      <w:tabs>
        <w:tab w:val="clear" w:pos="360"/>
        <w:tab w:val="clear" w:pos="709"/>
        <w:tab w:val="num" w:pos="737"/>
      </w:tabs>
      <w:spacing w:before="120"/>
      <w:ind w:left="737" w:hanging="737"/>
    </w:pPr>
    <w:rPr>
      <w:szCs w:val="22"/>
      <w:lang w:eastAsia="cs-CZ"/>
    </w:rPr>
  </w:style>
  <w:style w:type="character" w:customStyle="1" w:styleId="Nadpis2Char">
    <w:name w:val="Nadpis 2 Char"/>
    <w:basedOn w:val="Predvolenpsmoodseku"/>
    <w:link w:val="Nadpis2"/>
    <w:uiPriority w:val="9"/>
    <w:semiHidden/>
    <w:rsid w:val="00EF378D"/>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unhideWhenUsed/>
    <w:rsid w:val="000A04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04C8"/>
  </w:style>
  <w:style w:type="paragraph" w:customStyle="1" w:styleId="Default">
    <w:name w:val="Default"/>
    <w:rsid w:val="00BE1EA4"/>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BE1EA4"/>
    <w:rPr>
      <w:color w:val="0000FF" w:themeColor="hyperlink"/>
      <w:u w:val="single"/>
    </w:rPr>
  </w:style>
  <w:style w:type="character" w:styleId="Odkaznakomentr">
    <w:name w:val="annotation reference"/>
    <w:basedOn w:val="Predvolenpsmoodseku"/>
    <w:uiPriority w:val="99"/>
    <w:semiHidden/>
    <w:unhideWhenUsed/>
    <w:rsid w:val="00A54AE4"/>
    <w:rPr>
      <w:sz w:val="16"/>
      <w:szCs w:val="16"/>
    </w:rPr>
  </w:style>
  <w:style w:type="paragraph" w:styleId="Textkomentra">
    <w:name w:val="annotation text"/>
    <w:basedOn w:val="Normlny"/>
    <w:link w:val="TextkomentraChar"/>
    <w:uiPriority w:val="99"/>
    <w:semiHidden/>
    <w:unhideWhenUsed/>
    <w:rsid w:val="00A54AE4"/>
    <w:pPr>
      <w:spacing w:line="240" w:lineRule="auto"/>
    </w:pPr>
    <w:rPr>
      <w:sz w:val="20"/>
      <w:szCs w:val="20"/>
    </w:rPr>
  </w:style>
  <w:style w:type="character" w:customStyle="1" w:styleId="TextkomentraChar">
    <w:name w:val="Text komentára Char"/>
    <w:basedOn w:val="Predvolenpsmoodseku"/>
    <w:link w:val="Textkomentra"/>
    <w:uiPriority w:val="99"/>
    <w:semiHidden/>
    <w:rsid w:val="00A54AE4"/>
    <w:rPr>
      <w:sz w:val="20"/>
      <w:szCs w:val="20"/>
    </w:rPr>
  </w:style>
  <w:style w:type="paragraph" w:styleId="Predmetkomentra">
    <w:name w:val="annotation subject"/>
    <w:basedOn w:val="Textkomentra"/>
    <w:next w:val="Textkomentra"/>
    <w:link w:val="PredmetkomentraChar"/>
    <w:uiPriority w:val="99"/>
    <w:semiHidden/>
    <w:unhideWhenUsed/>
    <w:rsid w:val="00A54AE4"/>
    <w:rPr>
      <w:b/>
      <w:bCs/>
    </w:rPr>
  </w:style>
  <w:style w:type="character" w:customStyle="1" w:styleId="PredmetkomentraChar">
    <w:name w:val="Predmet komentára Char"/>
    <w:basedOn w:val="TextkomentraChar"/>
    <w:link w:val="Predmetkomentra"/>
    <w:uiPriority w:val="99"/>
    <w:semiHidden/>
    <w:rsid w:val="00A54AE4"/>
    <w:rPr>
      <w:b/>
      <w:bCs/>
      <w:sz w:val="20"/>
      <w:szCs w:val="20"/>
    </w:rPr>
  </w:style>
  <w:style w:type="paragraph" w:styleId="Textbubliny">
    <w:name w:val="Balloon Text"/>
    <w:basedOn w:val="Normlny"/>
    <w:link w:val="TextbublinyChar"/>
    <w:uiPriority w:val="99"/>
    <w:semiHidden/>
    <w:unhideWhenUsed/>
    <w:rsid w:val="00A54A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5604">
      <w:bodyDiv w:val="1"/>
      <w:marLeft w:val="0"/>
      <w:marRight w:val="0"/>
      <w:marTop w:val="0"/>
      <w:marBottom w:val="0"/>
      <w:divBdr>
        <w:top w:val="none" w:sz="0" w:space="0" w:color="auto"/>
        <w:left w:val="none" w:sz="0" w:space="0" w:color="auto"/>
        <w:bottom w:val="none" w:sz="0" w:space="0" w:color="auto"/>
        <w:right w:val="none" w:sz="0" w:space="0" w:color="auto"/>
      </w:divBdr>
    </w:div>
    <w:div w:id="17346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starosta@stiavnickeba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1801</Words>
  <Characters>10270</Characters>
  <Application>Microsoft Office Word</Application>
  <DocSecurity>0</DocSecurity>
  <Lines>85</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Janetta Hudecová</cp:lastModifiedBy>
  <cp:revision>17</cp:revision>
  <dcterms:created xsi:type="dcterms:W3CDTF">2014-11-18T09:46:00Z</dcterms:created>
  <dcterms:modified xsi:type="dcterms:W3CDTF">2015-06-01T15:10:00Z</dcterms:modified>
</cp:coreProperties>
</file>