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                                                                                                                           PRÍLOHA Č.  3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  <w:t xml:space="preserve">Návrh plnenia kritéria na hodnotenie ponúk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Zákazka: 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Vykonanie archeologického výskumu v rámci projektu „Rekonštrukcia bašty a zriadenie expozície Maximiliána Hella – Štiavnické Bane“.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 xml:space="preserve">Identifikačné údaje uchádzača: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Obchodné meno/Názov: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ab/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Sídlo/miesto podnikania: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IČO: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DIČ: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 DPH: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>Ak je uchádzač platcom DPH, navrhovanú cenu uvedie v nasledovnom zložení:</w:t>
      </w:r>
    </w:p>
    <w:p w:rsidR="00B263E9" w:rsidRDefault="00B263E9" w:rsidP="00B263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Vykonanie zisťovacej sondáže</w:t>
      </w:r>
      <w:r>
        <w:rPr>
          <w:b/>
        </w:rPr>
        <w:t xml:space="preserve">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v súlade s podmienkou č. 3 písm. a) rozhodnutia KPÚ Banská Bystrica č. 2014/21172-2/833/RUS /v teréne/ :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bez DPH, zaokrúhlená na dve desatinné miesta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DPH 20 %, zaokrúhlená podľa platnej legislatívy  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B263E9" w:rsidRDefault="00B263E9" w:rsidP="00B263E9">
      <w:p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2.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Zabezpečenie dohľadu archeológom nad zemnými, výkopovými a terénnymi prácami súvisiacimi so stavbou v súlade s podmienkou č. 3 písm. b) rozhodnutia KPÚ Banská Bystrica č. 2014/21172-2/833/RUS /v teréne/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          cena celkom bez DPH, zaokrúhlená na dve desatinné miesta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DPH 20 %, zaokrúhlená podľa platnej legislatívy  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B263E9" w:rsidRDefault="00B263E9" w:rsidP="00B263E9">
      <w:p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3.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Vypracovanie výskumnej dokumentácie /vypracovanie nálezovej správy/ v súlade s podmienkou č. 3 písm. c) rozhodnutia KPÚ Banská Bystrica č. 2014/21172-2/833/RUS /v teréne/ :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bez DPH, zaokrúhlená na dve desatinné miesta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DPH 20 %, zaokrúhlená podľa platnej legislatívy  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B263E9" w:rsidRDefault="00B263E9" w:rsidP="00B263E9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4. Navrhovaná cena celkom /súčet cien 1., 2., 3./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          cena celkom bez DPH, zaokrúhlená na dve desatinné miesta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DPH 20 %, zaokrúhlená podľa platnej legislatívy   </w:t>
      </w:r>
    </w:p>
    <w:p w:rsidR="00B263E9" w:rsidRDefault="00B263E9" w:rsidP="00B263E9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B263E9" w:rsidRDefault="00B263E9" w:rsidP="00B263E9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V prípade, ak uchádzač nie je platiteľom DPH, upozorní na túto skutočnosť a uvedie len údaj Cena celkom, zaokrúhlená na dve desatinné miesta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Uchádzač zároveň vyhlasuje, že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  <w:t>Cena za vypracovanie predmetu zákazky zohľadňuje všetky náklady uchádzača súvisiace s poskytnutím služby.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V............................ dňa...............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          </w:t>
      </w: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B263E9" w:rsidRDefault="00B263E9" w:rsidP="00B263E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                                                                                                      .............................................</w:t>
      </w:r>
      <w:bookmarkStart w:id="0" w:name="_GoBack"/>
      <w:bookmarkEnd w:id="0"/>
    </w:p>
    <w:sectPr w:rsidR="00B263E9" w:rsidSect="00E5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7B3"/>
    <w:multiLevelType w:val="hybridMultilevel"/>
    <w:tmpl w:val="2868A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40052"/>
    <w:rsid w:val="00210C9C"/>
    <w:rsid w:val="00640052"/>
    <w:rsid w:val="00AD7C53"/>
    <w:rsid w:val="00B263E9"/>
    <w:rsid w:val="00B82047"/>
    <w:rsid w:val="00E5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3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3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Prefertusová Adela</dc:creator>
  <cp:lastModifiedBy>Admin</cp:lastModifiedBy>
  <cp:revision>2</cp:revision>
  <dcterms:created xsi:type="dcterms:W3CDTF">2015-01-22T11:40:00Z</dcterms:created>
  <dcterms:modified xsi:type="dcterms:W3CDTF">2015-01-22T11:40:00Z</dcterms:modified>
</cp:coreProperties>
</file>