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78D" w:rsidRPr="00B00DD9" w:rsidRDefault="00EF378D" w:rsidP="006C2973">
      <w:pPr>
        <w:spacing w:after="0" w:line="240" w:lineRule="auto"/>
        <w:jc w:val="right"/>
        <w:rPr>
          <w:rFonts w:ascii="Arial" w:hAnsi="Arial" w:cs="Arial"/>
          <w:sz w:val="18"/>
          <w:szCs w:val="24"/>
        </w:rPr>
      </w:pPr>
      <w:r w:rsidRPr="00B00DD9">
        <w:rPr>
          <w:rFonts w:ascii="Arial" w:hAnsi="Arial" w:cs="Arial"/>
          <w:sz w:val="18"/>
          <w:szCs w:val="24"/>
        </w:rPr>
        <w:t>príloha č.</w:t>
      </w:r>
      <w:r w:rsidR="00B04C73">
        <w:rPr>
          <w:rFonts w:ascii="Arial" w:hAnsi="Arial" w:cs="Arial"/>
          <w:sz w:val="18"/>
          <w:szCs w:val="24"/>
        </w:rPr>
        <w:t>2</w:t>
      </w:r>
    </w:p>
    <w:p w:rsidR="00EF378D" w:rsidRPr="00B00DD9" w:rsidRDefault="00EF378D" w:rsidP="006C2973">
      <w:pPr>
        <w:spacing w:after="0" w:line="240" w:lineRule="auto"/>
        <w:jc w:val="both"/>
        <w:rPr>
          <w:rFonts w:ascii="Arial" w:hAnsi="Arial" w:cs="Arial"/>
          <w:sz w:val="18"/>
          <w:szCs w:val="24"/>
        </w:rPr>
      </w:pPr>
    </w:p>
    <w:p w:rsidR="00B04C73" w:rsidRDefault="00EF378D" w:rsidP="00027CAA">
      <w:pPr>
        <w:pStyle w:val="Odsekzoznamu"/>
        <w:ind w:left="360"/>
        <w:jc w:val="center"/>
        <w:rPr>
          <w:rFonts w:ascii="Arial" w:hAnsi="Arial" w:cs="Arial"/>
          <w:b/>
          <w:sz w:val="28"/>
          <w:szCs w:val="24"/>
        </w:rPr>
      </w:pPr>
      <w:r w:rsidRPr="00B00DD9">
        <w:rPr>
          <w:rFonts w:ascii="Arial" w:hAnsi="Arial" w:cs="Arial"/>
          <w:b/>
          <w:sz w:val="28"/>
          <w:szCs w:val="24"/>
        </w:rPr>
        <w:t xml:space="preserve">NÁVRH </w:t>
      </w:r>
    </w:p>
    <w:p w:rsidR="00EF378D" w:rsidRPr="00566305" w:rsidRDefault="00EF378D" w:rsidP="00921962">
      <w:pPr>
        <w:pStyle w:val="Odsekzoznamu"/>
        <w:spacing w:after="0"/>
        <w:ind w:left="360"/>
        <w:jc w:val="center"/>
        <w:rPr>
          <w:rFonts w:ascii="Arial" w:hAnsi="Arial" w:cs="Arial"/>
          <w:b/>
          <w:sz w:val="28"/>
          <w:szCs w:val="24"/>
          <w:vertAlign w:val="superscript"/>
        </w:rPr>
      </w:pPr>
      <w:r w:rsidRPr="00B00DD9">
        <w:rPr>
          <w:rFonts w:ascii="Arial" w:hAnsi="Arial" w:cs="Arial"/>
          <w:b/>
          <w:sz w:val="28"/>
          <w:szCs w:val="24"/>
        </w:rPr>
        <w:t>ZMLUVY</w:t>
      </w:r>
      <w:r w:rsidR="00B04C73">
        <w:rPr>
          <w:rFonts w:ascii="Arial" w:hAnsi="Arial" w:cs="Arial"/>
          <w:b/>
          <w:sz w:val="28"/>
          <w:szCs w:val="24"/>
        </w:rPr>
        <w:t xml:space="preserve"> O DIELO </w:t>
      </w:r>
      <w:r w:rsidR="00620CDB" w:rsidRPr="00B04C73">
        <w:rPr>
          <w:rFonts w:ascii="Arial" w:hAnsi="Arial" w:cs="Arial"/>
          <w:b/>
          <w:sz w:val="28"/>
          <w:szCs w:val="24"/>
        </w:rPr>
        <w:t xml:space="preserve">Č. </w:t>
      </w:r>
      <w:r w:rsidR="00236C64">
        <w:rPr>
          <w:rFonts w:ascii="Arial" w:hAnsi="Arial" w:cs="Arial"/>
          <w:b/>
          <w:sz w:val="28"/>
          <w:szCs w:val="24"/>
        </w:rPr>
        <w:t>.....</w:t>
      </w:r>
      <w:r w:rsidR="00620CDB" w:rsidRPr="00B04C73">
        <w:rPr>
          <w:rFonts w:ascii="Arial" w:hAnsi="Arial" w:cs="Arial"/>
          <w:b/>
          <w:sz w:val="28"/>
          <w:szCs w:val="24"/>
        </w:rPr>
        <w:t>/201</w:t>
      </w:r>
      <w:r w:rsidR="00D77891">
        <w:rPr>
          <w:rFonts w:ascii="Arial" w:hAnsi="Arial" w:cs="Arial"/>
          <w:b/>
          <w:sz w:val="28"/>
          <w:szCs w:val="24"/>
        </w:rPr>
        <w:t>5</w:t>
      </w:r>
      <w:r w:rsidR="00620CDB" w:rsidRPr="00B04C73">
        <w:rPr>
          <w:rFonts w:ascii="Arial" w:hAnsi="Arial" w:cs="Arial"/>
          <w:b/>
          <w:sz w:val="28"/>
          <w:szCs w:val="24"/>
        </w:rPr>
        <w:t>/bašta</w:t>
      </w:r>
      <w:r w:rsidR="00566305">
        <w:rPr>
          <w:rFonts w:ascii="Arial" w:hAnsi="Arial" w:cs="Arial"/>
          <w:b/>
          <w:sz w:val="28"/>
          <w:szCs w:val="24"/>
          <w:vertAlign w:val="superscript"/>
        </w:rPr>
        <w:t>*</w:t>
      </w:r>
    </w:p>
    <w:p w:rsidR="00921962" w:rsidRPr="00921962" w:rsidRDefault="00921962" w:rsidP="00921962">
      <w:pPr>
        <w:pStyle w:val="Obyajntext1"/>
        <w:jc w:val="center"/>
        <w:rPr>
          <w:rFonts w:ascii="Arial" w:eastAsiaTheme="minorHAnsi" w:hAnsi="Arial" w:cs="Arial"/>
          <w:sz w:val="22"/>
          <w:szCs w:val="22"/>
          <w:lang w:eastAsia="en-US"/>
        </w:rPr>
      </w:pPr>
      <w:r w:rsidRPr="00921962">
        <w:rPr>
          <w:rFonts w:ascii="Arial" w:eastAsiaTheme="minorHAnsi" w:hAnsi="Arial" w:cs="Arial"/>
          <w:sz w:val="22"/>
          <w:szCs w:val="22"/>
          <w:lang w:eastAsia="en-US"/>
        </w:rPr>
        <w:t xml:space="preserve">uzavretá  podľa ustanovení  § 536 - § 565 a nasledujúcich  č.513/1991 </w:t>
      </w:r>
      <w:proofErr w:type="spellStart"/>
      <w:r w:rsidRPr="00921962">
        <w:rPr>
          <w:rFonts w:ascii="Arial" w:eastAsiaTheme="minorHAnsi" w:hAnsi="Arial" w:cs="Arial"/>
          <w:sz w:val="22"/>
          <w:szCs w:val="22"/>
          <w:lang w:eastAsia="en-US"/>
        </w:rPr>
        <w:t>Zb.z</w:t>
      </w:r>
      <w:proofErr w:type="spellEnd"/>
      <w:r w:rsidRPr="00921962">
        <w:rPr>
          <w:rFonts w:ascii="Arial" w:eastAsiaTheme="minorHAnsi" w:hAnsi="Arial" w:cs="Arial"/>
          <w:sz w:val="22"/>
          <w:szCs w:val="22"/>
          <w:lang w:eastAsia="en-US"/>
        </w:rPr>
        <w:t>.</w:t>
      </w:r>
    </w:p>
    <w:p w:rsidR="00921962" w:rsidRDefault="00921962" w:rsidP="00921962">
      <w:pPr>
        <w:pStyle w:val="Obyajntext1"/>
        <w:jc w:val="center"/>
        <w:rPr>
          <w:rFonts w:ascii="Arial" w:eastAsiaTheme="minorHAnsi" w:hAnsi="Arial" w:cs="Arial"/>
          <w:sz w:val="22"/>
          <w:szCs w:val="22"/>
          <w:lang w:eastAsia="en-US"/>
        </w:rPr>
      </w:pPr>
      <w:r w:rsidRPr="00921962">
        <w:rPr>
          <w:rFonts w:ascii="Arial" w:eastAsiaTheme="minorHAnsi" w:hAnsi="Arial" w:cs="Arial"/>
          <w:sz w:val="22"/>
          <w:szCs w:val="22"/>
          <w:lang w:eastAsia="en-US"/>
        </w:rPr>
        <w:t xml:space="preserve"> Obchodného zákonníka v znení neskorších predpisov</w:t>
      </w:r>
    </w:p>
    <w:p w:rsidR="00921962" w:rsidRPr="00921962" w:rsidRDefault="00921962" w:rsidP="00921962">
      <w:pPr>
        <w:pStyle w:val="Obyajntext1"/>
        <w:jc w:val="center"/>
        <w:rPr>
          <w:rFonts w:ascii="Arial" w:eastAsiaTheme="minorHAnsi" w:hAnsi="Arial" w:cs="Arial"/>
          <w:sz w:val="22"/>
          <w:szCs w:val="22"/>
          <w:lang w:eastAsia="en-US"/>
        </w:rPr>
      </w:pPr>
    </w:p>
    <w:p w:rsidR="00EF378D" w:rsidRPr="00F866DE" w:rsidRDefault="00EF378D" w:rsidP="006C2973">
      <w:pPr>
        <w:pStyle w:val="Nzov"/>
        <w:contextualSpacing/>
        <w:rPr>
          <w:rFonts w:ascii="Arial" w:hAnsi="Arial" w:cs="Arial"/>
          <w:bCs w:val="0"/>
          <w:sz w:val="28"/>
          <w:szCs w:val="28"/>
        </w:rPr>
      </w:pPr>
      <w:r w:rsidRPr="00F866DE">
        <w:rPr>
          <w:rFonts w:ascii="Arial" w:hAnsi="Arial" w:cs="Arial"/>
          <w:bCs w:val="0"/>
          <w:sz w:val="28"/>
          <w:szCs w:val="28"/>
        </w:rPr>
        <w:t>na predmet zákazky:</w:t>
      </w:r>
    </w:p>
    <w:p w:rsidR="00BE1EA4" w:rsidRPr="00F866DE" w:rsidRDefault="00F866DE" w:rsidP="006C2973">
      <w:pPr>
        <w:pStyle w:val="Default"/>
        <w:jc w:val="center"/>
        <w:rPr>
          <w:rFonts w:ascii="Arial" w:eastAsia="Times New Roman" w:hAnsi="Arial" w:cs="Arial"/>
          <w:b/>
          <w:color w:val="auto"/>
          <w:sz w:val="28"/>
          <w:szCs w:val="28"/>
          <w:lang w:eastAsia="sk-SK"/>
        </w:rPr>
      </w:pPr>
      <w:r w:rsidRPr="00F866DE">
        <w:rPr>
          <w:rFonts w:ascii="Arial" w:eastAsia="Times New Roman" w:hAnsi="Arial" w:cs="Arial"/>
          <w:b/>
          <w:color w:val="auto"/>
          <w:sz w:val="28"/>
          <w:szCs w:val="28"/>
          <w:lang w:eastAsia="sk-SK"/>
        </w:rPr>
        <w:t>vytvorenie dynamickej webovej stránky, jej aktívna správa</w:t>
      </w:r>
      <w:r w:rsidR="00946961">
        <w:rPr>
          <w:rFonts w:ascii="Arial" w:eastAsia="Times New Roman" w:hAnsi="Arial" w:cs="Arial"/>
          <w:b/>
          <w:color w:val="auto"/>
          <w:sz w:val="28"/>
          <w:szCs w:val="28"/>
          <w:lang w:eastAsia="sk-SK"/>
        </w:rPr>
        <w:t>,</w:t>
      </w:r>
      <w:r w:rsidRPr="00F866DE">
        <w:rPr>
          <w:rFonts w:ascii="Arial" w:eastAsia="Times New Roman" w:hAnsi="Arial" w:cs="Arial"/>
          <w:b/>
          <w:color w:val="auto"/>
          <w:sz w:val="28"/>
          <w:szCs w:val="28"/>
          <w:lang w:eastAsia="sk-SK"/>
        </w:rPr>
        <w:t> údržba,</w:t>
      </w:r>
      <w:r w:rsidR="00946961">
        <w:rPr>
          <w:rFonts w:ascii="Arial" w:eastAsia="Times New Roman" w:hAnsi="Arial" w:cs="Arial"/>
          <w:b/>
          <w:color w:val="auto"/>
          <w:sz w:val="28"/>
          <w:szCs w:val="28"/>
          <w:lang w:eastAsia="sk-SK"/>
        </w:rPr>
        <w:t xml:space="preserve"> webhosting a</w:t>
      </w:r>
      <w:r w:rsidRPr="00F866DE">
        <w:rPr>
          <w:rFonts w:ascii="Arial" w:eastAsia="Times New Roman" w:hAnsi="Arial" w:cs="Arial"/>
          <w:b/>
          <w:color w:val="auto"/>
          <w:sz w:val="28"/>
          <w:szCs w:val="28"/>
          <w:lang w:eastAsia="sk-SK"/>
        </w:rPr>
        <w:t xml:space="preserve"> realizovanie grafických návrhov </w:t>
      </w:r>
      <w:r w:rsidR="00BE1EA4" w:rsidRPr="00F866DE">
        <w:rPr>
          <w:rFonts w:ascii="Arial" w:eastAsia="Times New Roman" w:hAnsi="Arial" w:cs="Arial"/>
          <w:b/>
          <w:color w:val="auto"/>
          <w:sz w:val="28"/>
          <w:szCs w:val="28"/>
          <w:lang w:eastAsia="sk-SK"/>
        </w:rPr>
        <w:t>v rámci projektu</w:t>
      </w:r>
    </w:p>
    <w:p w:rsidR="00BE1EA4" w:rsidRPr="00BE1EA4" w:rsidRDefault="00BE1EA4" w:rsidP="006C2973">
      <w:pPr>
        <w:pStyle w:val="Default"/>
        <w:jc w:val="center"/>
        <w:rPr>
          <w:rFonts w:ascii="Arial" w:eastAsia="Times New Roman" w:hAnsi="Arial" w:cs="Arial"/>
          <w:b/>
          <w:color w:val="auto"/>
          <w:sz w:val="28"/>
          <w:szCs w:val="28"/>
          <w:lang w:eastAsia="sk-SK"/>
        </w:rPr>
      </w:pPr>
      <w:r w:rsidRPr="00BE1EA4">
        <w:rPr>
          <w:rFonts w:ascii="Arial" w:eastAsia="Times New Roman" w:hAnsi="Arial" w:cs="Arial"/>
          <w:b/>
          <w:color w:val="auto"/>
          <w:sz w:val="28"/>
          <w:szCs w:val="28"/>
          <w:lang w:eastAsia="sk-SK"/>
        </w:rPr>
        <w:t xml:space="preserve">„Rekonštrukcia bašty a zriadenie expozície Maximiliána </w:t>
      </w:r>
      <w:proofErr w:type="spellStart"/>
      <w:r w:rsidRPr="00BE1EA4">
        <w:rPr>
          <w:rFonts w:ascii="Arial" w:eastAsia="Times New Roman" w:hAnsi="Arial" w:cs="Arial"/>
          <w:b/>
          <w:color w:val="auto"/>
          <w:sz w:val="28"/>
          <w:szCs w:val="28"/>
          <w:lang w:eastAsia="sk-SK"/>
        </w:rPr>
        <w:t>Hella</w:t>
      </w:r>
      <w:proofErr w:type="spellEnd"/>
      <w:r w:rsidRPr="00BE1EA4">
        <w:rPr>
          <w:rFonts w:ascii="Arial" w:eastAsia="Times New Roman" w:hAnsi="Arial" w:cs="Arial"/>
          <w:b/>
          <w:color w:val="auto"/>
          <w:sz w:val="28"/>
          <w:szCs w:val="28"/>
          <w:lang w:eastAsia="sk-SK"/>
        </w:rPr>
        <w:t xml:space="preserve"> – Štiavnické Bane“</w:t>
      </w:r>
    </w:p>
    <w:p w:rsidR="00EF378D" w:rsidRPr="00B00DD9" w:rsidRDefault="00EF378D" w:rsidP="006C2973">
      <w:pPr>
        <w:pStyle w:val="lnokzmluvy"/>
        <w:tabs>
          <w:tab w:val="clear" w:pos="360"/>
          <w:tab w:val="num" w:pos="0"/>
        </w:tabs>
        <w:ind w:firstLine="0"/>
        <w:contextualSpacing/>
        <w:rPr>
          <w:rFonts w:cs="Arial"/>
          <w:szCs w:val="22"/>
        </w:rPr>
      </w:pPr>
      <w:r w:rsidRPr="00B00DD9">
        <w:rPr>
          <w:rFonts w:cs="Arial"/>
          <w:szCs w:val="22"/>
        </w:rPr>
        <w:t>Zmluvné strany</w:t>
      </w:r>
    </w:p>
    <w:p w:rsidR="00EF378D" w:rsidRPr="00B00DD9" w:rsidRDefault="00981337" w:rsidP="006C2973">
      <w:pPr>
        <w:pStyle w:val="Pta"/>
        <w:tabs>
          <w:tab w:val="left" w:pos="2552"/>
        </w:tabs>
        <w:ind w:left="2520" w:hanging="2520"/>
        <w:contextualSpacing/>
        <w:jc w:val="both"/>
        <w:rPr>
          <w:rFonts w:ascii="Arial" w:hAnsi="Arial" w:cs="Arial"/>
          <w:b/>
        </w:rPr>
      </w:pPr>
      <w:r>
        <w:rPr>
          <w:rFonts w:ascii="Arial" w:hAnsi="Arial" w:cs="Arial"/>
          <w:b/>
        </w:rPr>
        <w:t>Objednávateľ</w:t>
      </w:r>
      <w:r w:rsidR="00EF378D" w:rsidRPr="00B00DD9">
        <w:rPr>
          <w:rFonts w:ascii="Arial" w:hAnsi="Arial" w:cs="Arial"/>
          <w:b/>
        </w:rPr>
        <w:t>:</w:t>
      </w:r>
      <w:r w:rsidR="00EF378D" w:rsidRPr="00B00DD9">
        <w:rPr>
          <w:rFonts w:ascii="Arial" w:hAnsi="Arial" w:cs="Arial"/>
          <w:b/>
        </w:rPr>
        <w:tab/>
      </w:r>
      <w:r w:rsidR="00EF378D" w:rsidRPr="00B00DD9">
        <w:rPr>
          <w:rFonts w:ascii="Arial" w:hAnsi="Arial" w:cs="Arial"/>
          <w:b/>
        </w:rPr>
        <w:tab/>
      </w:r>
      <w:r w:rsidR="006C2973">
        <w:rPr>
          <w:rFonts w:ascii="Arial" w:hAnsi="Arial" w:cs="Arial"/>
          <w:b/>
        </w:rPr>
        <w:t xml:space="preserve">    </w:t>
      </w:r>
      <w:r w:rsidR="00D93905" w:rsidRPr="00B00DD9">
        <w:rPr>
          <w:rFonts w:ascii="Arial" w:hAnsi="Arial" w:cs="Arial"/>
          <w:b/>
        </w:rPr>
        <w:t>Obec Štiavnické Bane</w:t>
      </w:r>
    </w:p>
    <w:p w:rsidR="00BE1EA4" w:rsidRPr="007B0726" w:rsidRDefault="00BE1EA4" w:rsidP="006C2973">
      <w:pPr>
        <w:spacing w:after="0"/>
        <w:jc w:val="both"/>
        <w:rPr>
          <w:rFonts w:ascii="Arial" w:hAnsi="Arial" w:cs="Arial"/>
        </w:rPr>
      </w:pPr>
      <w:r w:rsidRPr="007B0726">
        <w:rPr>
          <w:rFonts w:ascii="Arial" w:hAnsi="Arial" w:cs="Arial"/>
        </w:rPr>
        <w:t xml:space="preserve">Sídlo: </w:t>
      </w:r>
      <w:r w:rsidRPr="007B0726">
        <w:rPr>
          <w:rFonts w:ascii="Arial" w:hAnsi="Arial" w:cs="Arial"/>
        </w:rPr>
        <w:tab/>
      </w:r>
      <w:r w:rsidRPr="007B0726">
        <w:rPr>
          <w:rFonts w:ascii="Arial" w:hAnsi="Arial" w:cs="Arial"/>
        </w:rPr>
        <w:tab/>
      </w:r>
      <w:r w:rsidR="006C2973">
        <w:rPr>
          <w:rFonts w:ascii="Arial" w:hAnsi="Arial" w:cs="Arial"/>
        </w:rPr>
        <w:tab/>
      </w:r>
      <w:r w:rsidR="006C2973">
        <w:rPr>
          <w:rFonts w:ascii="Arial" w:hAnsi="Arial" w:cs="Arial"/>
        </w:rPr>
        <w:tab/>
      </w:r>
      <w:r w:rsidRPr="007B0726">
        <w:rPr>
          <w:rFonts w:ascii="Arial" w:hAnsi="Arial" w:cs="Arial"/>
        </w:rPr>
        <w:t>Štiavnické Bane 1, 969 81 Štiavnické Bane</w:t>
      </w:r>
    </w:p>
    <w:p w:rsidR="00BE1EA4" w:rsidRPr="007B0726" w:rsidRDefault="00BE1EA4" w:rsidP="006C2973">
      <w:pPr>
        <w:spacing w:after="0"/>
        <w:jc w:val="both"/>
        <w:rPr>
          <w:rFonts w:ascii="Arial" w:hAnsi="Arial" w:cs="Arial"/>
        </w:rPr>
      </w:pPr>
      <w:r w:rsidRPr="007B0726">
        <w:rPr>
          <w:rFonts w:ascii="Arial" w:hAnsi="Arial" w:cs="Arial"/>
        </w:rPr>
        <w:t xml:space="preserve">IČO: </w:t>
      </w:r>
      <w:r w:rsidRPr="007B0726">
        <w:rPr>
          <w:rFonts w:ascii="Arial" w:hAnsi="Arial" w:cs="Arial"/>
        </w:rPr>
        <w:tab/>
      </w:r>
      <w:r w:rsidRPr="007B0726">
        <w:rPr>
          <w:rFonts w:ascii="Arial" w:hAnsi="Arial" w:cs="Arial"/>
        </w:rPr>
        <w:tab/>
      </w:r>
      <w:r w:rsidR="006C2973">
        <w:rPr>
          <w:rFonts w:ascii="Arial" w:hAnsi="Arial" w:cs="Arial"/>
        </w:rPr>
        <w:tab/>
      </w:r>
      <w:r w:rsidR="006C2973">
        <w:rPr>
          <w:rFonts w:ascii="Arial" w:hAnsi="Arial" w:cs="Arial"/>
        </w:rPr>
        <w:tab/>
      </w:r>
      <w:r w:rsidRPr="007B0726">
        <w:rPr>
          <w:rFonts w:ascii="Arial" w:hAnsi="Arial" w:cs="Arial"/>
        </w:rPr>
        <w:t xml:space="preserve">00 321 028 </w:t>
      </w:r>
    </w:p>
    <w:p w:rsidR="00BE1EA4" w:rsidRDefault="00BE1EA4" w:rsidP="006C2973">
      <w:pPr>
        <w:spacing w:after="0"/>
        <w:jc w:val="both"/>
        <w:rPr>
          <w:rFonts w:ascii="Arial" w:hAnsi="Arial" w:cs="Arial"/>
          <w:b/>
        </w:rPr>
      </w:pPr>
      <w:r w:rsidRPr="007B0726">
        <w:rPr>
          <w:rFonts w:ascii="Arial" w:hAnsi="Arial" w:cs="Arial"/>
        </w:rPr>
        <w:t>DIČ:</w:t>
      </w:r>
      <w:r w:rsidRPr="00106DAE">
        <w:rPr>
          <w:rFonts w:ascii="Arial" w:hAnsi="Arial" w:cs="Arial"/>
        </w:rPr>
        <w:t xml:space="preserve"> </w:t>
      </w:r>
      <w:r w:rsidRPr="00106DAE">
        <w:rPr>
          <w:rFonts w:ascii="Arial" w:hAnsi="Arial" w:cs="Arial"/>
        </w:rPr>
        <w:tab/>
      </w:r>
      <w:r w:rsidRPr="00106DAE">
        <w:rPr>
          <w:rFonts w:ascii="Arial" w:hAnsi="Arial" w:cs="Arial"/>
        </w:rPr>
        <w:tab/>
      </w:r>
      <w:r w:rsidR="006C2973">
        <w:rPr>
          <w:rFonts w:ascii="Arial" w:hAnsi="Arial" w:cs="Arial"/>
        </w:rPr>
        <w:tab/>
      </w:r>
      <w:r w:rsidR="006C2973">
        <w:rPr>
          <w:rFonts w:ascii="Arial" w:hAnsi="Arial" w:cs="Arial"/>
        </w:rPr>
        <w:tab/>
      </w:r>
      <w:r>
        <w:rPr>
          <w:rFonts w:ascii="Arial" w:hAnsi="Arial" w:cs="Arial"/>
        </w:rPr>
        <w:t>2021107407</w:t>
      </w:r>
      <w:r w:rsidRPr="007B0726">
        <w:rPr>
          <w:rFonts w:ascii="Arial" w:hAnsi="Arial" w:cs="Arial"/>
          <w:b/>
        </w:rPr>
        <w:t xml:space="preserve"> </w:t>
      </w:r>
    </w:p>
    <w:p w:rsidR="00BE1EA4" w:rsidRPr="006C2973" w:rsidRDefault="00BE1EA4" w:rsidP="006C2973">
      <w:pPr>
        <w:spacing w:after="0" w:line="240" w:lineRule="auto"/>
        <w:rPr>
          <w:rFonts w:ascii="Arial" w:hAnsi="Arial" w:cs="Arial"/>
        </w:rPr>
      </w:pPr>
      <w:r w:rsidRPr="006C2973">
        <w:rPr>
          <w:rFonts w:ascii="Arial" w:hAnsi="Arial" w:cs="Arial"/>
        </w:rPr>
        <w:t xml:space="preserve">Štatutárny zástupca: </w:t>
      </w:r>
      <w:r w:rsidR="006C2973" w:rsidRPr="006C2973">
        <w:rPr>
          <w:rFonts w:ascii="Arial" w:hAnsi="Arial" w:cs="Arial"/>
        </w:rPr>
        <w:tab/>
      </w:r>
      <w:r w:rsidR="006C2973" w:rsidRPr="006C2973">
        <w:rPr>
          <w:rFonts w:ascii="Arial" w:hAnsi="Arial" w:cs="Arial"/>
        </w:rPr>
        <w:tab/>
      </w:r>
      <w:r w:rsidRPr="006C2973">
        <w:rPr>
          <w:rFonts w:ascii="Arial" w:hAnsi="Arial" w:cs="Arial"/>
        </w:rPr>
        <w:t xml:space="preserve">Stanislav </w:t>
      </w:r>
      <w:proofErr w:type="spellStart"/>
      <w:r w:rsidRPr="006C2973">
        <w:rPr>
          <w:rFonts w:ascii="Arial" w:hAnsi="Arial" w:cs="Arial"/>
        </w:rPr>
        <w:t>Neuschl</w:t>
      </w:r>
      <w:proofErr w:type="spellEnd"/>
      <w:r w:rsidRPr="006C2973">
        <w:rPr>
          <w:rFonts w:ascii="Arial" w:hAnsi="Arial" w:cs="Arial"/>
        </w:rPr>
        <w:t>, starosta obce</w:t>
      </w:r>
    </w:p>
    <w:p w:rsidR="00BE1EA4" w:rsidRPr="006C2973" w:rsidRDefault="00BE1EA4" w:rsidP="006C2973">
      <w:pPr>
        <w:spacing w:after="0" w:line="240" w:lineRule="auto"/>
        <w:rPr>
          <w:rFonts w:ascii="Arial" w:hAnsi="Arial" w:cs="Arial"/>
        </w:rPr>
      </w:pPr>
      <w:r w:rsidRPr="006C2973">
        <w:rPr>
          <w:rFonts w:ascii="Arial" w:hAnsi="Arial" w:cs="Arial"/>
        </w:rPr>
        <w:t xml:space="preserve">Bankové spojenie: </w:t>
      </w:r>
      <w:r w:rsidR="006C2973" w:rsidRPr="006C2973">
        <w:rPr>
          <w:rFonts w:ascii="Arial" w:hAnsi="Arial" w:cs="Arial"/>
        </w:rPr>
        <w:tab/>
      </w:r>
      <w:r w:rsidRPr="006C2973">
        <w:rPr>
          <w:rFonts w:ascii="Arial" w:hAnsi="Arial" w:cs="Arial"/>
        </w:rPr>
        <w:tab/>
      </w:r>
      <w:proofErr w:type="spellStart"/>
      <w:r w:rsidR="006C2973">
        <w:rPr>
          <w:rFonts w:ascii="Arial" w:hAnsi="Arial" w:cs="Arial"/>
        </w:rPr>
        <w:t>Prima</w:t>
      </w:r>
      <w:proofErr w:type="spellEnd"/>
      <w:r w:rsidR="006C2973">
        <w:rPr>
          <w:rFonts w:ascii="Arial" w:hAnsi="Arial" w:cs="Arial"/>
        </w:rPr>
        <w:t xml:space="preserve"> banka Slovensko, a.s.</w:t>
      </w:r>
      <w:r w:rsidRPr="006C2973">
        <w:rPr>
          <w:rFonts w:ascii="Arial" w:hAnsi="Arial" w:cs="Arial"/>
        </w:rPr>
        <w:tab/>
      </w:r>
    </w:p>
    <w:p w:rsidR="00BE1EA4" w:rsidRPr="006C2973" w:rsidRDefault="00BE1EA4" w:rsidP="006C2973">
      <w:pPr>
        <w:spacing w:after="0" w:line="240" w:lineRule="auto"/>
        <w:rPr>
          <w:rFonts w:ascii="Arial" w:hAnsi="Arial" w:cs="Arial"/>
        </w:rPr>
      </w:pPr>
      <w:r w:rsidRPr="006C2973">
        <w:rPr>
          <w:rFonts w:ascii="Arial" w:hAnsi="Arial" w:cs="Arial"/>
        </w:rPr>
        <w:t>Číslo účtu:</w:t>
      </w:r>
      <w:r w:rsidRPr="006C2973">
        <w:rPr>
          <w:rFonts w:ascii="Arial" w:hAnsi="Arial" w:cs="Arial"/>
        </w:rPr>
        <w:tab/>
      </w:r>
      <w:r w:rsidR="006C2973">
        <w:rPr>
          <w:rFonts w:ascii="Arial" w:hAnsi="Arial" w:cs="Arial"/>
        </w:rPr>
        <w:tab/>
      </w:r>
      <w:r w:rsidR="006C2973">
        <w:rPr>
          <w:rFonts w:ascii="Arial" w:hAnsi="Arial" w:cs="Arial"/>
        </w:rPr>
        <w:tab/>
        <w:t>1418789023/5600</w:t>
      </w:r>
    </w:p>
    <w:p w:rsidR="00BE1EA4" w:rsidRPr="006C2973" w:rsidRDefault="00BE1EA4" w:rsidP="006C2973">
      <w:pPr>
        <w:spacing w:after="0" w:line="240" w:lineRule="auto"/>
        <w:rPr>
          <w:rFonts w:ascii="Arial" w:hAnsi="Arial" w:cs="Arial"/>
        </w:rPr>
      </w:pPr>
      <w:r w:rsidRPr="006C2973">
        <w:rPr>
          <w:rFonts w:ascii="Arial" w:hAnsi="Arial" w:cs="Arial"/>
        </w:rPr>
        <w:t>IBAN:</w:t>
      </w:r>
      <w:r w:rsidRPr="006C2973">
        <w:rPr>
          <w:rFonts w:ascii="Arial" w:hAnsi="Arial" w:cs="Arial"/>
        </w:rPr>
        <w:tab/>
      </w:r>
      <w:r w:rsidR="00614A6F">
        <w:rPr>
          <w:rFonts w:ascii="Arial" w:hAnsi="Arial" w:cs="Arial"/>
        </w:rPr>
        <w:tab/>
      </w:r>
      <w:r w:rsidR="00614A6F">
        <w:rPr>
          <w:rFonts w:ascii="Arial" w:hAnsi="Arial" w:cs="Arial"/>
        </w:rPr>
        <w:tab/>
      </w:r>
      <w:r w:rsidR="00614A6F">
        <w:rPr>
          <w:rFonts w:ascii="Arial" w:hAnsi="Arial" w:cs="Arial"/>
        </w:rPr>
        <w:tab/>
        <w:t>SK59</w:t>
      </w:r>
      <w:r w:rsidR="006C2973">
        <w:rPr>
          <w:rFonts w:ascii="Arial" w:hAnsi="Arial" w:cs="Arial"/>
        </w:rPr>
        <w:t xml:space="preserve"> 5600 0000 0014 1878 9023</w:t>
      </w:r>
    </w:p>
    <w:p w:rsidR="00BE1EA4" w:rsidRDefault="00BE1EA4" w:rsidP="006C2973">
      <w:pPr>
        <w:spacing w:after="0"/>
        <w:jc w:val="both"/>
        <w:rPr>
          <w:rFonts w:ascii="Arial" w:hAnsi="Arial" w:cs="Arial"/>
        </w:rPr>
      </w:pPr>
      <w:r>
        <w:rPr>
          <w:rFonts w:ascii="Arial" w:hAnsi="Arial" w:cs="Arial"/>
        </w:rPr>
        <w:t>Telefón:</w:t>
      </w:r>
      <w:r>
        <w:rPr>
          <w:rFonts w:ascii="Arial" w:hAnsi="Arial" w:cs="Arial"/>
        </w:rPr>
        <w:tab/>
      </w:r>
      <w:r>
        <w:rPr>
          <w:rFonts w:ascii="Arial" w:hAnsi="Arial" w:cs="Arial"/>
        </w:rPr>
        <w:tab/>
      </w:r>
      <w:r>
        <w:rPr>
          <w:rFonts w:ascii="Arial" w:hAnsi="Arial" w:cs="Arial"/>
        </w:rPr>
        <w:tab/>
        <w:t>045/69 29 117</w:t>
      </w:r>
    </w:p>
    <w:p w:rsidR="00BE1EA4" w:rsidRDefault="00BE1EA4" w:rsidP="006C2973">
      <w:pPr>
        <w:spacing w:after="0"/>
        <w:jc w:val="both"/>
        <w:rPr>
          <w:rFonts w:ascii="Arial" w:hAnsi="Arial" w:cs="Arial"/>
        </w:rPr>
      </w:pPr>
      <w:r>
        <w:rPr>
          <w:rFonts w:ascii="Arial" w:hAnsi="Arial" w:cs="Arial"/>
        </w:rPr>
        <w:t>E-mail:</w:t>
      </w:r>
      <w:r>
        <w:rPr>
          <w:rFonts w:ascii="Arial" w:hAnsi="Arial" w:cs="Arial"/>
        </w:rPr>
        <w:tab/>
      </w:r>
      <w:r>
        <w:rPr>
          <w:rFonts w:ascii="Arial" w:hAnsi="Arial" w:cs="Arial"/>
        </w:rPr>
        <w:tab/>
      </w:r>
      <w:r>
        <w:rPr>
          <w:rFonts w:ascii="Arial" w:hAnsi="Arial" w:cs="Arial"/>
        </w:rPr>
        <w:tab/>
      </w:r>
      <w:r>
        <w:rPr>
          <w:rFonts w:ascii="Arial" w:hAnsi="Arial" w:cs="Arial"/>
        </w:rPr>
        <w:tab/>
      </w:r>
      <w:hyperlink r:id="rId7" w:history="1">
        <w:r w:rsidRPr="000C5212">
          <w:rPr>
            <w:rStyle w:val="Hypertextovprepojenie"/>
            <w:rFonts w:ascii="Arial" w:hAnsi="Arial" w:cs="Arial"/>
          </w:rPr>
          <w:t>starosta@stiavnickebane.com</w:t>
        </w:r>
      </w:hyperlink>
    </w:p>
    <w:p w:rsidR="00EF378D" w:rsidRPr="00B00DD9" w:rsidRDefault="006C2973" w:rsidP="006C2973">
      <w:pPr>
        <w:pStyle w:val="Pta"/>
        <w:tabs>
          <w:tab w:val="clear" w:pos="4536"/>
          <w:tab w:val="clear" w:pos="9072"/>
          <w:tab w:val="left" w:pos="2552"/>
        </w:tabs>
        <w:contextualSpacing/>
        <w:jc w:val="both"/>
        <w:rPr>
          <w:rFonts w:ascii="Arial" w:hAnsi="Arial" w:cs="Arial"/>
          <w:b/>
        </w:rPr>
      </w:pPr>
      <w:r>
        <w:rPr>
          <w:rFonts w:ascii="Arial" w:hAnsi="Arial" w:cs="Arial"/>
          <w:b/>
        </w:rPr>
        <w:t>(</w:t>
      </w:r>
      <w:r w:rsidR="00EF378D" w:rsidRPr="00B00DD9">
        <w:rPr>
          <w:rFonts w:ascii="Arial" w:hAnsi="Arial" w:cs="Arial"/>
          <w:b/>
        </w:rPr>
        <w:t>ďalej len ako „</w:t>
      </w:r>
      <w:r w:rsidR="00981337">
        <w:rPr>
          <w:rFonts w:ascii="Arial" w:hAnsi="Arial" w:cs="Arial"/>
          <w:b/>
        </w:rPr>
        <w:t>objednávateľ</w:t>
      </w:r>
      <w:r w:rsidR="00EF378D" w:rsidRPr="00B00DD9">
        <w:rPr>
          <w:rFonts w:ascii="Arial" w:hAnsi="Arial" w:cs="Arial"/>
          <w:b/>
        </w:rPr>
        <w:t>“)</w:t>
      </w:r>
    </w:p>
    <w:p w:rsidR="00EF378D" w:rsidRPr="00B00DD9" w:rsidRDefault="00EF378D" w:rsidP="006C2973">
      <w:pPr>
        <w:pStyle w:val="Pta"/>
        <w:tabs>
          <w:tab w:val="clear" w:pos="4536"/>
          <w:tab w:val="clear" w:pos="9072"/>
          <w:tab w:val="left" w:pos="2552"/>
        </w:tabs>
        <w:ind w:left="2520" w:hanging="2520"/>
        <w:contextualSpacing/>
        <w:jc w:val="both"/>
        <w:rPr>
          <w:rFonts w:ascii="Arial" w:hAnsi="Arial" w:cs="Arial"/>
          <w:b/>
        </w:rPr>
      </w:pPr>
    </w:p>
    <w:p w:rsidR="00EF378D" w:rsidRPr="00B00DD9" w:rsidRDefault="00EF378D" w:rsidP="006C2973">
      <w:pPr>
        <w:tabs>
          <w:tab w:val="left" w:pos="2552"/>
        </w:tabs>
        <w:contextualSpacing/>
        <w:jc w:val="both"/>
        <w:rPr>
          <w:rFonts w:ascii="Arial" w:hAnsi="Arial" w:cs="Arial"/>
        </w:rPr>
      </w:pPr>
      <w:r w:rsidRPr="00B00DD9">
        <w:rPr>
          <w:rFonts w:ascii="Arial" w:hAnsi="Arial" w:cs="Arial"/>
        </w:rPr>
        <w:t>a</w:t>
      </w:r>
    </w:p>
    <w:p w:rsidR="00EF378D" w:rsidRPr="00B00DD9" w:rsidRDefault="00EF378D" w:rsidP="006C2973">
      <w:pPr>
        <w:tabs>
          <w:tab w:val="left" w:pos="2552"/>
        </w:tabs>
        <w:contextualSpacing/>
        <w:jc w:val="both"/>
        <w:rPr>
          <w:rFonts w:ascii="Arial" w:hAnsi="Arial" w:cs="Arial"/>
          <w:b/>
        </w:rPr>
      </w:pPr>
    </w:p>
    <w:p w:rsidR="00EF378D" w:rsidRPr="00566305" w:rsidRDefault="00981337" w:rsidP="006C2973">
      <w:pPr>
        <w:tabs>
          <w:tab w:val="left" w:pos="2552"/>
        </w:tabs>
        <w:contextualSpacing/>
        <w:jc w:val="both"/>
        <w:rPr>
          <w:rFonts w:ascii="Arial" w:hAnsi="Arial" w:cs="Arial"/>
          <w:vertAlign w:val="superscript"/>
        </w:rPr>
      </w:pPr>
      <w:r>
        <w:rPr>
          <w:rFonts w:ascii="Arial" w:hAnsi="Arial" w:cs="Arial"/>
          <w:b/>
        </w:rPr>
        <w:t>Zhotoviteľ</w:t>
      </w:r>
      <w:r w:rsidR="00EF378D" w:rsidRPr="00B00DD9">
        <w:rPr>
          <w:rFonts w:ascii="Arial" w:hAnsi="Arial" w:cs="Arial"/>
          <w:b/>
        </w:rPr>
        <w:t>:</w:t>
      </w:r>
      <w:r w:rsidR="00EF378D" w:rsidRPr="00B00DD9">
        <w:rPr>
          <w:rFonts w:ascii="Arial" w:hAnsi="Arial" w:cs="Arial"/>
        </w:rPr>
        <w:t xml:space="preserve"> </w:t>
      </w:r>
      <w:r w:rsidR="00EF378D" w:rsidRPr="00B00DD9">
        <w:rPr>
          <w:rFonts w:ascii="Arial" w:hAnsi="Arial" w:cs="Arial"/>
        </w:rPr>
        <w:tab/>
        <w:t xml:space="preserve"> </w:t>
      </w:r>
      <w:r w:rsidR="00566305">
        <w:rPr>
          <w:rFonts w:ascii="Arial" w:hAnsi="Arial" w:cs="Arial"/>
        </w:rPr>
        <w:tab/>
      </w:r>
      <w:r w:rsidR="00566305">
        <w:rPr>
          <w:rFonts w:ascii="Arial" w:hAnsi="Arial" w:cs="Arial"/>
          <w:vertAlign w:val="superscript"/>
        </w:rPr>
        <w:t>*</w:t>
      </w:r>
    </w:p>
    <w:p w:rsidR="00EF378D" w:rsidRPr="00B00DD9" w:rsidRDefault="00EF378D" w:rsidP="006C2973">
      <w:pPr>
        <w:tabs>
          <w:tab w:val="left" w:pos="2552"/>
        </w:tabs>
        <w:contextualSpacing/>
        <w:jc w:val="both"/>
        <w:rPr>
          <w:rFonts w:ascii="Arial" w:hAnsi="Arial" w:cs="Arial"/>
        </w:rPr>
      </w:pPr>
      <w:r w:rsidRPr="00B00DD9">
        <w:rPr>
          <w:rFonts w:ascii="Arial" w:hAnsi="Arial" w:cs="Arial"/>
        </w:rPr>
        <w:t>Sídlo:</w:t>
      </w:r>
      <w:r w:rsidR="00566305">
        <w:rPr>
          <w:rFonts w:ascii="Arial" w:hAnsi="Arial" w:cs="Arial"/>
        </w:rPr>
        <w:tab/>
      </w:r>
      <w:r w:rsidR="00566305">
        <w:rPr>
          <w:rFonts w:ascii="Arial" w:hAnsi="Arial" w:cs="Arial"/>
        </w:rPr>
        <w:tab/>
      </w:r>
      <w:r w:rsidR="00566305">
        <w:rPr>
          <w:rFonts w:ascii="Arial" w:hAnsi="Arial" w:cs="Arial"/>
          <w:vertAlign w:val="superscript"/>
        </w:rPr>
        <w:t>*</w:t>
      </w:r>
      <w:r w:rsidRPr="00B00DD9">
        <w:rPr>
          <w:rFonts w:ascii="Arial" w:hAnsi="Arial" w:cs="Arial"/>
        </w:rPr>
        <w:tab/>
        <w:t xml:space="preserve"> </w:t>
      </w:r>
    </w:p>
    <w:p w:rsidR="00EF378D" w:rsidRPr="00B00DD9" w:rsidRDefault="00EF378D" w:rsidP="006C2973">
      <w:pPr>
        <w:tabs>
          <w:tab w:val="left" w:pos="2552"/>
        </w:tabs>
        <w:contextualSpacing/>
        <w:jc w:val="both"/>
        <w:rPr>
          <w:rFonts w:ascii="Arial" w:hAnsi="Arial" w:cs="Arial"/>
        </w:rPr>
      </w:pPr>
      <w:r w:rsidRPr="00B00DD9">
        <w:rPr>
          <w:rFonts w:ascii="Arial" w:hAnsi="Arial" w:cs="Arial"/>
        </w:rPr>
        <w:t>Štatutárny orgán:</w:t>
      </w:r>
      <w:r w:rsidR="00566305">
        <w:rPr>
          <w:rFonts w:ascii="Arial" w:hAnsi="Arial" w:cs="Arial"/>
        </w:rPr>
        <w:tab/>
      </w:r>
      <w:r w:rsidR="00566305">
        <w:rPr>
          <w:rFonts w:ascii="Arial" w:hAnsi="Arial" w:cs="Arial"/>
        </w:rPr>
        <w:tab/>
      </w:r>
      <w:r w:rsidR="00566305">
        <w:rPr>
          <w:rFonts w:ascii="Arial" w:hAnsi="Arial" w:cs="Arial"/>
          <w:vertAlign w:val="superscript"/>
        </w:rPr>
        <w:t>*</w:t>
      </w:r>
      <w:r w:rsidRPr="00B00DD9">
        <w:rPr>
          <w:rFonts w:ascii="Arial" w:hAnsi="Arial" w:cs="Arial"/>
        </w:rPr>
        <w:tab/>
        <w:t xml:space="preserve"> </w:t>
      </w:r>
      <w:r w:rsidRPr="00B00DD9">
        <w:rPr>
          <w:rFonts w:ascii="Arial" w:hAnsi="Arial" w:cs="Arial"/>
        </w:rPr>
        <w:tab/>
        <w:t xml:space="preserve"> </w:t>
      </w:r>
    </w:p>
    <w:p w:rsidR="00EF378D" w:rsidRPr="00B00DD9" w:rsidRDefault="00EF378D" w:rsidP="006C2973">
      <w:pPr>
        <w:tabs>
          <w:tab w:val="left" w:pos="2552"/>
        </w:tabs>
        <w:contextualSpacing/>
        <w:jc w:val="both"/>
        <w:rPr>
          <w:rFonts w:ascii="Arial" w:hAnsi="Arial" w:cs="Arial"/>
        </w:rPr>
      </w:pPr>
      <w:r w:rsidRPr="00B00DD9">
        <w:rPr>
          <w:rFonts w:ascii="Arial" w:hAnsi="Arial" w:cs="Arial"/>
        </w:rPr>
        <w:t xml:space="preserve">IČO: </w:t>
      </w:r>
      <w:r w:rsidRPr="00B00DD9">
        <w:rPr>
          <w:rFonts w:ascii="Arial" w:hAnsi="Arial" w:cs="Arial"/>
        </w:rPr>
        <w:tab/>
        <w:t xml:space="preserve"> </w:t>
      </w:r>
      <w:r w:rsidR="00566305">
        <w:rPr>
          <w:rFonts w:ascii="Arial" w:hAnsi="Arial" w:cs="Arial"/>
        </w:rPr>
        <w:tab/>
      </w:r>
      <w:r w:rsidR="00566305">
        <w:rPr>
          <w:rFonts w:ascii="Arial" w:hAnsi="Arial" w:cs="Arial"/>
          <w:vertAlign w:val="superscript"/>
        </w:rPr>
        <w:t>*</w:t>
      </w:r>
    </w:p>
    <w:p w:rsidR="00EF378D" w:rsidRPr="00B00DD9" w:rsidRDefault="00EF378D" w:rsidP="006C2973">
      <w:pPr>
        <w:tabs>
          <w:tab w:val="left" w:pos="2552"/>
        </w:tabs>
        <w:contextualSpacing/>
        <w:jc w:val="both"/>
        <w:rPr>
          <w:rFonts w:ascii="Arial" w:hAnsi="Arial" w:cs="Arial"/>
        </w:rPr>
      </w:pPr>
      <w:r w:rsidRPr="00B00DD9">
        <w:rPr>
          <w:rFonts w:ascii="Arial" w:hAnsi="Arial" w:cs="Arial"/>
        </w:rPr>
        <w:t>DIČ:</w:t>
      </w:r>
      <w:r w:rsidRPr="00B00DD9">
        <w:rPr>
          <w:rFonts w:ascii="Arial" w:hAnsi="Arial" w:cs="Arial"/>
        </w:rPr>
        <w:tab/>
        <w:t xml:space="preserve"> </w:t>
      </w:r>
      <w:r w:rsidR="00566305">
        <w:rPr>
          <w:rFonts w:ascii="Arial" w:hAnsi="Arial" w:cs="Arial"/>
        </w:rPr>
        <w:tab/>
      </w:r>
      <w:r w:rsidR="00566305">
        <w:rPr>
          <w:rFonts w:ascii="Arial" w:hAnsi="Arial" w:cs="Arial"/>
          <w:vertAlign w:val="superscript"/>
        </w:rPr>
        <w:t>*</w:t>
      </w:r>
    </w:p>
    <w:p w:rsidR="00EF378D" w:rsidRPr="00B00DD9" w:rsidRDefault="00EF378D" w:rsidP="006C2973">
      <w:pPr>
        <w:tabs>
          <w:tab w:val="left" w:pos="2552"/>
        </w:tabs>
        <w:contextualSpacing/>
        <w:jc w:val="both"/>
        <w:rPr>
          <w:rFonts w:ascii="Arial" w:hAnsi="Arial" w:cs="Arial"/>
        </w:rPr>
      </w:pPr>
      <w:r w:rsidRPr="00B00DD9">
        <w:rPr>
          <w:rFonts w:ascii="Arial" w:hAnsi="Arial" w:cs="Arial"/>
        </w:rPr>
        <w:t>IČ DPH:</w:t>
      </w:r>
      <w:r w:rsidRPr="00B00DD9">
        <w:rPr>
          <w:rFonts w:ascii="Arial" w:hAnsi="Arial" w:cs="Arial"/>
        </w:rPr>
        <w:tab/>
        <w:t xml:space="preserve"> </w:t>
      </w:r>
      <w:r w:rsidR="00566305">
        <w:rPr>
          <w:rFonts w:ascii="Arial" w:hAnsi="Arial" w:cs="Arial"/>
        </w:rPr>
        <w:tab/>
      </w:r>
      <w:r w:rsidR="00566305">
        <w:rPr>
          <w:rFonts w:ascii="Arial" w:hAnsi="Arial" w:cs="Arial"/>
          <w:vertAlign w:val="superscript"/>
        </w:rPr>
        <w:t>*</w:t>
      </w:r>
    </w:p>
    <w:p w:rsidR="00EF378D" w:rsidRPr="00B00DD9" w:rsidRDefault="00EF378D" w:rsidP="006C2973">
      <w:pPr>
        <w:tabs>
          <w:tab w:val="left" w:pos="2552"/>
        </w:tabs>
        <w:contextualSpacing/>
        <w:jc w:val="both"/>
        <w:rPr>
          <w:rFonts w:ascii="Arial" w:hAnsi="Arial" w:cs="Arial"/>
        </w:rPr>
      </w:pPr>
      <w:r w:rsidRPr="00B00DD9">
        <w:rPr>
          <w:rFonts w:ascii="Arial" w:hAnsi="Arial" w:cs="Arial"/>
        </w:rPr>
        <w:t xml:space="preserve">Bankové spojenie: </w:t>
      </w:r>
      <w:r w:rsidRPr="00B00DD9">
        <w:rPr>
          <w:rFonts w:ascii="Arial" w:hAnsi="Arial" w:cs="Arial"/>
        </w:rPr>
        <w:tab/>
        <w:t xml:space="preserve"> </w:t>
      </w:r>
      <w:r w:rsidR="00566305">
        <w:rPr>
          <w:rFonts w:ascii="Arial" w:hAnsi="Arial" w:cs="Arial"/>
        </w:rPr>
        <w:tab/>
      </w:r>
      <w:r w:rsidR="00566305">
        <w:rPr>
          <w:rFonts w:ascii="Arial" w:hAnsi="Arial" w:cs="Arial"/>
          <w:vertAlign w:val="superscript"/>
        </w:rPr>
        <w:t>*</w:t>
      </w:r>
    </w:p>
    <w:p w:rsidR="00491D7F" w:rsidRPr="00B00DD9" w:rsidRDefault="00EF378D" w:rsidP="006C2973">
      <w:pPr>
        <w:tabs>
          <w:tab w:val="left" w:pos="2552"/>
        </w:tabs>
        <w:contextualSpacing/>
        <w:jc w:val="both"/>
        <w:rPr>
          <w:rFonts w:ascii="Arial" w:hAnsi="Arial" w:cs="Arial"/>
        </w:rPr>
      </w:pPr>
      <w:r w:rsidRPr="00B00DD9">
        <w:rPr>
          <w:rFonts w:ascii="Arial" w:hAnsi="Arial" w:cs="Arial"/>
        </w:rPr>
        <w:t>Číslo účtu:</w:t>
      </w:r>
      <w:r w:rsidR="00566305">
        <w:rPr>
          <w:rFonts w:ascii="Arial" w:hAnsi="Arial" w:cs="Arial"/>
        </w:rPr>
        <w:tab/>
      </w:r>
      <w:r w:rsidR="00566305">
        <w:rPr>
          <w:rFonts w:ascii="Arial" w:hAnsi="Arial" w:cs="Arial"/>
          <w:vertAlign w:val="superscript"/>
        </w:rPr>
        <w:tab/>
        <w:t>*</w:t>
      </w:r>
    </w:p>
    <w:p w:rsidR="006C2973" w:rsidRDefault="00491D7F" w:rsidP="006C2973">
      <w:pPr>
        <w:tabs>
          <w:tab w:val="left" w:pos="2552"/>
        </w:tabs>
        <w:contextualSpacing/>
        <w:jc w:val="both"/>
        <w:rPr>
          <w:rFonts w:ascii="Arial" w:hAnsi="Arial" w:cs="Arial"/>
        </w:rPr>
      </w:pPr>
      <w:r w:rsidRPr="00B00DD9">
        <w:rPr>
          <w:rFonts w:ascii="Arial" w:hAnsi="Arial" w:cs="Arial"/>
        </w:rPr>
        <w:t>IBAN:</w:t>
      </w:r>
      <w:r w:rsidR="006C2973" w:rsidRPr="006C2973">
        <w:rPr>
          <w:rFonts w:ascii="Arial" w:hAnsi="Arial" w:cs="Arial"/>
        </w:rPr>
        <w:t xml:space="preserve"> </w:t>
      </w:r>
      <w:r w:rsidR="00566305">
        <w:rPr>
          <w:rFonts w:ascii="Arial" w:hAnsi="Arial" w:cs="Arial"/>
        </w:rPr>
        <w:tab/>
      </w:r>
      <w:r w:rsidR="00566305">
        <w:rPr>
          <w:rFonts w:ascii="Arial" w:hAnsi="Arial" w:cs="Arial"/>
        </w:rPr>
        <w:tab/>
      </w:r>
      <w:r w:rsidR="00566305">
        <w:rPr>
          <w:rFonts w:ascii="Arial" w:hAnsi="Arial" w:cs="Arial"/>
          <w:vertAlign w:val="superscript"/>
        </w:rPr>
        <w:t>*</w:t>
      </w:r>
    </w:p>
    <w:p w:rsidR="006C2973" w:rsidRDefault="006C2973" w:rsidP="006C2973">
      <w:pPr>
        <w:tabs>
          <w:tab w:val="left" w:pos="2552"/>
        </w:tabs>
        <w:contextualSpacing/>
        <w:jc w:val="both"/>
        <w:rPr>
          <w:rFonts w:ascii="Arial" w:hAnsi="Arial" w:cs="Arial"/>
        </w:rPr>
      </w:pPr>
      <w:r w:rsidRPr="00B00DD9">
        <w:rPr>
          <w:rFonts w:ascii="Arial" w:hAnsi="Arial" w:cs="Arial"/>
        </w:rPr>
        <w:t>Tel.:</w:t>
      </w:r>
      <w:r w:rsidR="00566305">
        <w:rPr>
          <w:rFonts w:ascii="Arial" w:hAnsi="Arial" w:cs="Arial"/>
        </w:rPr>
        <w:tab/>
      </w:r>
      <w:r w:rsidR="00566305">
        <w:rPr>
          <w:rFonts w:ascii="Arial" w:hAnsi="Arial" w:cs="Arial"/>
        </w:rPr>
        <w:tab/>
      </w:r>
      <w:r w:rsidR="00566305">
        <w:rPr>
          <w:rFonts w:ascii="Arial" w:hAnsi="Arial" w:cs="Arial"/>
          <w:vertAlign w:val="superscript"/>
        </w:rPr>
        <w:t>*</w:t>
      </w:r>
    </w:p>
    <w:p w:rsidR="00EF378D" w:rsidRPr="00B00DD9" w:rsidRDefault="006C2973" w:rsidP="006C2973">
      <w:pPr>
        <w:tabs>
          <w:tab w:val="left" w:pos="2552"/>
        </w:tabs>
        <w:contextualSpacing/>
        <w:jc w:val="both"/>
        <w:rPr>
          <w:rFonts w:ascii="Arial" w:hAnsi="Arial" w:cs="Arial"/>
        </w:rPr>
      </w:pPr>
      <w:r>
        <w:rPr>
          <w:rFonts w:ascii="Arial" w:hAnsi="Arial" w:cs="Arial"/>
        </w:rPr>
        <w:t>E-mail:</w:t>
      </w:r>
      <w:r w:rsidR="00EF378D" w:rsidRPr="00B00DD9">
        <w:rPr>
          <w:rFonts w:ascii="Arial" w:hAnsi="Arial" w:cs="Arial"/>
        </w:rPr>
        <w:tab/>
        <w:t xml:space="preserve"> </w:t>
      </w:r>
      <w:r w:rsidR="00566305">
        <w:rPr>
          <w:rFonts w:ascii="Arial" w:hAnsi="Arial" w:cs="Arial"/>
        </w:rPr>
        <w:tab/>
      </w:r>
      <w:r w:rsidR="00566305">
        <w:rPr>
          <w:rFonts w:ascii="Arial" w:hAnsi="Arial" w:cs="Arial"/>
          <w:vertAlign w:val="superscript"/>
        </w:rPr>
        <w:t>*</w:t>
      </w:r>
    </w:p>
    <w:p w:rsidR="00EF378D" w:rsidRPr="00B00DD9" w:rsidRDefault="00EF378D" w:rsidP="006C2973">
      <w:pPr>
        <w:tabs>
          <w:tab w:val="left" w:pos="2552"/>
        </w:tabs>
        <w:spacing w:after="0"/>
        <w:contextualSpacing/>
        <w:jc w:val="both"/>
        <w:rPr>
          <w:rFonts w:ascii="Arial" w:hAnsi="Arial" w:cs="Arial"/>
        </w:rPr>
      </w:pPr>
      <w:r w:rsidRPr="00B00DD9">
        <w:rPr>
          <w:rFonts w:ascii="Arial" w:hAnsi="Arial" w:cs="Arial"/>
        </w:rPr>
        <w:t>Regis</w:t>
      </w:r>
      <w:r w:rsidR="006C2973">
        <w:rPr>
          <w:rFonts w:ascii="Arial" w:hAnsi="Arial" w:cs="Arial"/>
        </w:rPr>
        <w:t xml:space="preserve">trácia:                       </w:t>
      </w:r>
      <w:r w:rsidR="006C2973">
        <w:rPr>
          <w:rFonts w:ascii="Arial" w:hAnsi="Arial" w:cs="Arial"/>
        </w:rPr>
        <w:tab/>
      </w:r>
      <w:r w:rsidR="00566305">
        <w:rPr>
          <w:rFonts w:ascii="Arial" w:hAnsi="Arial" w:cs="Arial"/>
          <w:vertAlign w:val="superscript"/>
        </w:rPr>
        <w:t>*</w:t>
      </w:r>
    </w:p>
    <w:p w:rsidR="00EF378D" w:rsidRDefault="00EF378D" w:rsidP="006C2973">
      <w:pPr>
        <w:pStyle w:val="Pta"/>
        <w:tabs>
          <w:tab w:val="clear" w:pos="4536"/>
          <w:tab w:val="clear" w:pos="9072"/>
          <w:tab w:val="left" w:pos="2552"/>
        </w:tabs>
        <w:contextualSpacing/>
        <w:jc w:val="both"/>
        <w:rPr>
          <w:rFonts w:ascii="Arial" w:hAnsi="Arial" w:cs="Arial"/>
          <w:b/>
        </w:rPr>
      </w:pPr>
      <w:r w:rsidRPr="00B00DD9">
        <w:rPr>
          <w:rFonts w:ascii="Arial" w:hAnsi="Arial" w:cs="Arial"/>
          <w:b/>
        </w:rPr>
        <w:t>(ďalej len ako „</w:t>
      </w:r>
      <w:r w:rsidR="00981337">
        <w:rPr>
          <w:rFonts w:ascii="Arial" w:hAnsi="Arial" w:cs="Arial"/>
          <w:b/>
        </w:rPr>
        <w:t>zhotoviteľ</w:t>
      </w:r>
      <w:r w:rsidRPr="00B00DD9">
        <w:rPr>
          <w:rFonts w:ascii="Arial" w:hAnsi="Arial" w:cs="Arial"/>
          <w:b/>
        </w:rPr>
        <w:t>“)</w:t>
      </w:r>
    </w:p>
    <w:p w:rsidR="000F015E" w:rsidRDefault="000F015E" w:rsidP="006C2973">
      <w:pPr>
        <w:pStyle w:val="Pta"/>
        <w:tabs>
          <w:tab w:val="clear" w:pos="4536"/>
          <w:tab w:val="clear" w:pos="9072"/>
          <w:tab w:val="left" w:pos="2552"/>
        </w:tabs>
        <w:contextualSpacing/>
        <w:jc w:val="both"/>
        <w:rPr>
          <w:rFonts w:ascii="Arial" w:hAnsi="Arial" w:cs="Arial"/>
          <w:b/>
        </w:rPr>
      </w:pPr>
    </w:p>
    <w:p w:rsidR="000F015E" w:rsidRPr="00E02821" w:rsidRDefault="000F015E" w:rsidP="000F015E">
      <w:pPr>
        <w:pStyle w:val="Nzov"/>
        <w:rPr>
          <w:rFonts w:ascii="Arial" w:eastAsiaTheme="minorHAnsi" w:hAnsi="Arial" w:cs="Arial"/>
          <w:b w:val="0"/>
          <w:bCs w:val="0"/>
          <w:sz w:val="24"/>
          <w:szCs w:val="24"/>
          <w:lang w:eastAsia="en-US"/>
        </w:rPr>
      </w:pPr>
      <w:r w:rsidRPr="00E02821">
        <w:rPr>
          <w:noProof/>
          <w:sz w:val="24"/>
          <w:szCs w:val="24"/>
        </w:rPr>
        <w:drawing>
          <wp:inline distT="0" distB="0" distL="0" distR="0">
            <wp:extent cx="916475" cy="916475"/>
            <wp:effectExtent l="0" t="0" r="0" b="0"/>
            <wp:docPr id="1" name="Obrázok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916475" cy="916475"/>
                    </a:xfrm>
                    <a:prstGeom prst="rect">
                      <a:avLst/>
                    </a:prstGeom>
                    <a:noFill/>
                    <a:ln>
                      <a:noFill/>
                      <a:prstDash/>
                    </a:ln>
                  </pic:spPr>
                </pic:pic>
              </a:graphicData>
            </a:graphic>
          </wp:inline>
        </w:drawing>
      </w:r>
      <w:r w:rsidRPr="00E02821">
        <w:rPr>
          <w:sz w:val="24"/>
          <w:szCs w:val="24"/>
        </w:rPr>
        <w:t xml:space="preserve">                  </w:t>
      </w:r>
      <w:r w:rsidRPr="00E02821">
        <w:rPr>
          <w:rFonts w:ascii="Arial" w:eastAsiaTheme="minorHAnsi" w:hAnsi="Arial" w:cs="Arial"/>
          <w:b w:val="0"/>
          <w:bCs w:val="0"/>
          <w:noProof/>
          <w:sz w:val="24"/>
          <w:szCs w:val="24"/>
        </w:rPr>
        <w:drawing>
          <wp:inline distT="0" distB="0" distL="0" distR="0">
            <wp:extent cx="559640" cy="683998"/>
            <wp:effectExtent l="0" t="0" r="0" b="1802"/>
            <wp:docPr id="4" name="Obrázok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59640" cy="683998"/>
                    </a:xfrm>
                    <a:prstGeom prst="rect">
                      <a:avLst/>
                    </a:prstGeom>
                    <a:noFill/>
                    <a:ln>
                      <a:noFill/>
                      <a:prstDash/>
                    </a:ln>
                  </pic:spPr>
                </pic:pic>
              </a:graphicData>
            </a:graphic>
          </wp:inline>
        </w:drawing>
      </w:r>
      <w:r w:rsidRPr="00E02821">
        <w:rPr>
          <w:rFonts w:ascii="Arial" w:eastAsiaTheme="minorHAnsi" w:hAnsi="Arial" w:cs="Arial"/>
          <w:b w:val="0"/>
          <w:bCs w:val="0"/>
          <w:sz w:val="24"/>
          <w:szCs w:val="24"/>
          <w:lang w:eastAsia="en-US"/>
        </w:rPr>
        <w:t xml:space="preserve">                    </w:t>
      </w:r>
      <w:proofErr w:type="spellStart"/>
      <w:r w:rsidRPr="00E02821">
        <w:rPr>
          <w:rFonts w:ascii="Arial" w:eastAsiaTheme="minorHAnsi" w:hAnsi="Arial" w:cs="Arial"/>
          <w:b w:val="0"/>
          <w:bCs w:val="0"/>
          <w:sz w:val="24"/>
          <w:szCs w:val="24"/>
          <w:lang w:eastAsia="en-US"/>
        </w:rPr>
        <w:t>www.eeagrants.sk</w:t>
      </w:r>
      <w:proofErr w:type="spellEnd"/>
    </w:p>
    <w:p w:rsidR="000F015E" w:rsidRPr="00B00DD9" w:rsidRDefault="000F015E" w:rsidP="006C2973">
      <w:pPr>
        <w:pStyle w:val="Pta"/>
        <w:tabs>
          <w:tab w:val="clear" w:pos="4536"/>
          <w:tab w:val="clear" w:pos="9072"/>
          <w:tab w:val="left" w:pos="2552"/>
        </w:tabs>
        <w:contextualSpacing/>
        <w:jc w:val="both"/>
        <w:rPr>
          <w:rFonts w:ascii="Arial" w:hAnsi="Arial" w:cs="Arial"/>
          <w:b/>
        </w:rPr>
      </w:pPr>
    </w:p>
    <w:p w:rsidR="00EF378D" w:rsidRPr="00B00DD9" w:rsidRDefault="00EF378D" w:rsidP="006C2973">
      <w:pPr>
        <w:pStyle w:val="lnokzmluvy"/>
        <w:tabs>
          <w:tab w:val="clear" w:pos="360"/>
          <w:tab w:val="num" w:pos="3414"/>
        </w:tabs>
        <w:ind w:left="2694" w:firstLine="0"/>
        <w:contextualSpacing/>
        <w:jc w:val="both"/>
        <w:rPr>
          <w:rFonts w:cs="Arial"/>
          <w:szCs w:val="22"/>
        </w:rPr>
      </w:pPr>
      <w:r w:rsidRPr="00B00DD9">
        <w:rPr>
          <w:rFonts w:cs="Arial"/>
          <w:szCs w:val="22"/>
        </w:rPr>
        <w:lastRenderedPageBreak/>
        <w:t>Východiskové podklady a údaje</w:t>
      </w:r>
    </w:p>
    <w:p w:rsidR="00EF378D" w:rsidRPr="00B00DD9" w:rsidRDefault="00981337" w:rsidP="006C2973">
      <w:pPr>
        <w:numPr>
          <w:ilvl w:val="0"/>
          <w:numId w:val="3"/>
        </w:numPr>
        <w:spacing w:before="120" w:after="0" w:line="240" w:lineRule="auto"/>
        <w:ind w:left="357" w:hanging="357"/>
        <w:contextualSpacing/>
        <w:jc w:val="both"/>
        <w:rPr>
          <w:rFonts w:ascii="Arial" w:hAnsi="Arial" w:cs="Arial"/>
        </w:rPr>
      </w:pPr>
      <w:r>
        <w:rPr>
          <w:rFonts w:ascii="Arial" w:hAnsi="Arial" w:cs="Arial"/>
        </w:rPr>
        <w:t>Objednávateľ</w:t>
      </w:r>
      <w:r w:rsidR="00EF378D" w:rsidRPr="00B00DD9">
        <w:rPr>
          <w:rFonts w:ascii="Arial" w:hAnsi="Arial" w:cs="Arial"/>
        </w:rPr>
        <w:t xml:space="preserve"> a </w:t>
      </w:r>
      <w:r>
        <w:rPr>
          <w:rFonts w:ascii="Arial" w:hAnsi="Arial" w:cs="Arial"/>
        </w:rPr>
        <w:t>zhotoviteľ</w:t>
      </w:r>
      <w:r w:rsidR="00EF378D" w:rsidRPr="00B00DD9">
        <w:rPr>
          <w:rFonts w:ascii="Arial" w:hAnsi="Arial" w:cs="Arial"/>
        </w:rPr>
        <w:t xml:space="preserve"> (ďalej len ako „zmluvné strany“) uzatvá</w:t>
      </w:r>
      <w:r w:rsidR="00AC7DB7">
        <w:rPr>
          <w:rFonts w:ascii="Arial" w:hAnsi="Arial" w:cs="Arial"/>
        </w:rPr>
        <w:t>rajú túto zmluvu v súlade s  § 536</w:t>
      </w:r>
      <w:r w:rsidR="00EF378D" w:rsidRPr="00B00DD9">
        <w:rPr>
          <w:rFonts w:ascii="Arial" w:hAnsi="Arial" w:cs="Arial"/>
        </w:rPr>
        <w:t xml:space="preserve"> a </w:t>
      </w:r>
      <w:proofErr w:type="spellStart"/>
      <w:r w:rsidR="00EF378D" w:rsidRPr="00B00DD9">
        <w:rPr>
          <w:rFonts w:ascii="Arial" w:hAnsi="Arial" w:cs="Arial"/>
        </w:rPr>
        <w:t>nasl</w:t>
      </w:r>
      <w:proofErr w:type="spellEnd"/>
      <w:r w:rsidR="00EF378D" w:rsidRPr="00B00DD9">
        <w:rPr>
          <w:rFonts w:ascii="Arial" w:hAnsi="Arial" w:cs="Arial"/>
        </w:rPr>
        <w:t>. zák. č. 513/1991 Z. z. Obchodný zákonník v znení neskorších predpisov,  § 9, ods. 9 a § 3, ods. 2 Zákona o verejnom obstarávaní a o zmene a doplnení niek</w:t>
      </w:r>
      <w:r>
        <w:rPr>
          <w:rFonts w:ascii="Arial" w:hAnsi="Arial" w:cs="Arial"/>
        </w:rPr>
        <w:t xml:space="preserve">torých zákonov v platnom znení </w:t>
      </w:r>
      <w:r w:rsidR="00EF378D" w:rsidRPr="00B00DD9">
        <w:rPr>
          <w:rFonts w:ascii="Arial" w:hAnsi="Arial" w:cs="Arial"/>
        </w:rPr>
        <w:t>ako zmluvný typ zmluva</w:t>
      </w:r>
      <w:r>
        <w:rPr>
          <w:rFonts w:ascii="Arial" w:hAnsi="Arial" w:cs="Arial"/>
        </w:rPr>
        <w:t xml:space="preserve"> o dielo</w:t>
      </w:r>
      <w:r w:rsidR="00EF378D" w:rsidRPr="00B00DD9">
        <w:rPr>
          <w:rFonts w:ascii="Arial" w:hAnsi="Arial" w:cs="Arial"/>
        </w:rPr>
        <w:t xml:space="preserve"> (ďalej len ako „zmluva“).</w:t>
      </w:r>
    </w:p>
    <w:p w:rsidR="008A2271" w:rsidRPr="001E0E01" w:rsidRDefault="008A2271" w:rsidP="006C2973">
      <w:pPr>
        <w:numPr>
          <w:ilvl w:val="0"/>
          <w:numId w:val="3"/>
        </w:numPr>
        <w:spacing w:after="0" w:line="240" w:lineRule="auto"/>
        <w:ind w:left="357" w:hanging="357"/>
        <w:contextualSpacing/>
        <w:jc w:val="both"/>
        <w:rPr>
          <w:rFonts w:ascii="Arial" w:hAnsi="Arial" w:cs="Arial"/>
          <w:color w:val="000000"/>
        </w:rPr>
      </w:pPr>
      <w:r>
        <w:rPr>
          <w:rFonts w:ascii="Arial" w:hAnsi="Arial" w:cs="Arial"/>
          <w:color w:val="000000"/>
        </w:rPr>
        <w:t>Táto zmluva sa uzatvára v rámci projektu</w:t>
      </w:r>
      <w:r w:rsidR="001E0E01">
        <w:rPr>
          <w:rFonts w:ascii="Arial" w:hAnsi="Arial" w:cs="Arial"/>
          <w:color w:val="000000"/>
        </w:rPr>
        <w:t xml:space="preserve"> </w:t>
      </w:r>
      <w:r>
        <w:rPr>
          <w:rFonts w:ascii="Arial" w:hAnsi="Arial" w:cs="Arial"/>
          <w:color w:val="000000"/>
        </w:rPr>
        <w:t>Obnova kultúrnej pamiatky</w:t>
      </w:r>
      <w:r w:rsidR="001E0E01">
        <w:rPr>
          <w:rFonts w:ascii="Arial" w:hAnsi="Arial" w:cs="Arial"/>
          <w:color w:val="000000"/>
        </w:rPr>
        <w:t xml:space="preserve"> kruhovej bašty </w:t>
      </w:r>
      <w:r w:rsidR="001E0E01" w:rsidRPr="00F866DE">
        <w:rPr>
          <w:rFonts w:ascii="Arial" w:eastAsia="Times New Roman" w:hAnsi="Arial" w:cs="Arial"/>
          <w:b/>
          <w:lang w:eastAsia="sk-SK"/>
        </w:rPr>
        <w:t xml:space="preserve">„Rekonštrukcia bašty a zriadenie expozície Maximiliána </w:t>
      </w:r>
      <w:proofErr w:type="spellStart"/>
      <w:r w:rsidR="001E0E01" w:rsidRPr="00F866DE">
        <w:rPr>
          <w:rFonts w:ascii="Arial" w:eastAsia="Times New Roman" w:hAnsi="Arial" w:cs="Arial"/>
          <w:b/>
          <w:lang w:eastAsia="sk-SK"/>
        </w:rPr>
        <w:t>Hella</w:t>
      </w:r>
      <w:proofErr w:type="spellEnd"/>
      <w:r w:rsidR="001E0E01" w:rsidRPr="00F866DE">
        <w:rPr>
          <w:rFonts w:ascii="Arial" w:eastAsia="Times New Roman" w:hAnsi="Arial" w:cs="Arial"/>
          <w:b/>
          <w:lang w:eastAsia="sk-SK"/>
        </w:rPr>
        <w:t xml:space="preserve"> – Štiavnické Bane“</w:t>
      </w:r>
      <w:r w:rsidR="00B22B61">
        <w:rPr>
          <w:rFonts w:ascii="Arial" w:eastAsia="Times New Roman" w:hAnsi="Arial" w:cs="Arial"/>
          <w:lang w:eastAsia="sk-SK"/>
        </w:rPr>
        <w:t xml:space="preserve">, financovaného z Grantov EHP, </w:t>
      </w:r>
      <w:r w:rsidR="001E0E01">
        <w:rPr>
          <w:rFonts w:ascii="Arial" w:eastAsia="Times New Roman" w:hAnsi="Arial" w:cs="Arial"/>
          <w:lang w:eastAsia="sk-SK"/>
        </w:rPr>
        <w:t>štátneho rozpočtu Slovenskej republiky</w:t>
      </w:r>
      <w:r w:rsidR="00B22B61">
        <w:rPr>
          <w:rFonts w:ascii="Arial" w:eastAsia="Times New Roman" w:hAnsi="Arial" w:cs="Arial"/>
          <w:lang w:eastAsia="sk-SK"/>
        </w:rPr>
        <w:t xml:space="preserve"> a rozpočtu obce.</w:t>
      </w:r>
    </w:p>
    <w:p w:rsidR="00EF378D" w:rsidRPr="00B00DD9" w:rsidRDefault="00EF378D" w:rsidP="006C2973">
      <w:pPr>
        <w:numPr>
          <w:ilvl w:val="0"/>
          <w:numId w:val="3"/>
        </w:numPr>
        <w:spacing w:after="0" w:line="240" w:lineRule="auto"/>
        <w:ind w:left="357" w:hanging="357"/>
        <w:contextualSpacing/>
        <w:jc w:val="both"/>
        <w:rPr>
          <w:rFonts w:ascii="Arial" w:hAnsi="Arial" w:cs="Arial"/>
          <w:color w:val="000000"/>
        </w:rPr>
      </w:pPr>
      <w:r w:rsidRPr="00B00DD9">
        <w:rPr>
          <w:rFonts w:ascii="Arial" w:hAnsi="Arial" w:cs="Arial"/>
        </w:rPr>
        <w:t xml:space="preserve">Zmluvné strany sa dohodli, že súhlasia, že </w:t>
      </w:r>
      <w:r w:rsidRPr="00B00DD9">
        <w:rPr>
          <w:rFonts w:ascii="Arial" w:hAnsi="Arial" w:cs="Arial"/>
          <w:color w:val="000000"/>
        </w:rPr>
        <w:t xml:space="preserve">v prípade, ak dôjde k zmene </w:t>
      </w:r>
      <w:r w:rsidR="003F46F9">
        <w:rPr>
          <w:rFonts w:ascii="Arial" w:hAnsi="Arial" w:cs="Arial"/>
          <w:color w:val="000000"/>
        </w:rPr>
        <w:t xml:space="preserve">Memoranda o porozumení pre implementáciu Finančného mechanizmu Európskeho hospodárskeho priestoru </w:t>
      </w:r>
      <w:r w:rsidRPr="00B00DD9">
        <w:rPr>
          <w:rFonts w:ascii="Arial" w:hAnsi="Arial" w:cs="Arial"/>
          <w:color w:val="000000"/>
        </w:rPr>
        <w:t>200</w:t>
      </w:r>
      <w:r w:rsidR="003F46F9">
        <w:rPr>
          <w:rFonts w:ascii="Arial" w:hAnsi="Arial" w:cs="Arial"/>
          <w:color w:val="000000"/>
        </w:rPr>
        <w:t>9 – 2014</w:t>
      </w:r>
      <w:r w:rsidRPr="00B00DD9">
        <w:rPr>
          <w:rFonts w:ascii="Arial" w:hAnsi="Arial" w:cs="Arial"/>
          <w:color w:val="000000"/>
        </w:rPr>
        <w:t xml:space="preserve">, k zmene </w:t>
      </w:r>
      <w:r w:rsidR="003F46F9">
        <w:rPr>
          <w:rFonts w:ascii="Arial" w:hAnsi="Arial" w:cs="Arial"/>
          <w:color w:val="000000"/>
        </w:rPr>
        <w:t xml:space="preserve">Projektovej zmluvy na realizáciu projektu v rámci </w:t>
      </w:r>
      <w:r w:rsidR="001E5124">
        <w:rPr>
          <w:rFonts w:ascii="Arial" w:hAnsi="Arial" w:cs="Arial"/>
          <w:color w:val="000000"/>
        </w:rPr>
        <w:t xml:space="preserve">programu SK05 </w:t>
      </w:r>
      <w:r w:rsidR="003F46F9">
        <w:rPr>
          <w:rFonts w:ascii="Arial" w:hAnsi="Arial" w:cs="Arial"/>
          <w:color w:val="000000"/>
        </w:rPr>
        <w:t xml:space="preserve">Zachovanie a revitalizácia kultúrneho a prírodného dedičstva a Podpora rozmanitosti v kultúre a umení v rámci európskeho kultúrneho dedičstva“ spolufinancovaného z Finančného mechanizmu Európskeho hospodárskeho priestoru a štátneho rozpočtu Slovenskej republiky medzi prijímateľom grantu t.j. </w:t>
      </w:r>
      <w:r w:rsidR="00AC7DB7">
        <w:rPr>
          <w:rFonts w:ascii="Arial" w:hAnsi="Arial" w:cs="Arial"/>
          <w:color w:val="000000"/>
        </w:rPr>
        <w:t>odberateľom</w:t>
      </w:r>
      <w:r w:rsidR="003F46F9">
        <w:rPr>
          <w:rFonts w:ascii="Arial" w:hAnsi="Arial" w:cs="Arial"/>
          <w:color w:val="000000"/>
        </w:rPr>
        <w:t xml:space="preserve"> a Úradom vlády SR ako Správcu programu</w:t>
      </w:r>
      <w:r w:rsidR="001E5124">
        <w:rPr>
          <w:rFonts w:ascii="Arial" w:hAnsi="Arial" w:cs="Arial"/>
          <w:color w:val="000000"/>
        </w:rPr>
        <w:t>, k zmene</w:t>
      </w:r>
      <w:r w:rsidR="003F46F9">
        <w:rPr>
          <w:rFonts w:ascii="Arial" w:hAnsi="Arial" w:cs="Arial"/>
          <w:color w:val="000000"/>
        </w:rPr>
        <w:t xml:space="preserve"> </w:t>
      </w:r>
      <w:r w:rsidRPr="00B00DD9">
        <w:rPr>
          <w:rFonts w:ascii="Arial" w:hAnsi="Arial" w:cs="Arial"/>
          <w:color w:val="000000"/>
        </w:rPr>
        <w:t xml:space="preserve">Príručky pre prijímateľa </w:t>
      </w:r>
      <w:r w:rsidR="001E5124">
        <w:rPr>
          <w:rFonts w:ascii="Arial" w:hAnsi="Arial" w:cs="Arial"/>
          <w:color w:val="000000"/>
        </w:rPr>
        <w:t>a projektového partnera</w:t>
      </w:r>
      <w:r w:rsidRPr="00B00DD9">
        <w:rPr>
          <w:rFonts w:ascii="Arial" w:hAnsi="Arial" w:cs="Arial"/>
          <w:color w:val="000000"/>
        </w:rPr>
        <w:t xml:space="preserve"> a uvedená zmena bude mať vplyv na znenie tejto zmluvy, bude zmena spracovaná vo forme  dodatku k tejto zmluve a zmluvné strany sa budú riadiť takto zmenenými ustanoveniami.</w:t>
      </w:r>
    </w:p>
    <w:p w:rsidR="00EF378D" w:rsidRPr="00B00DD9" w:rsidRDefault="00EF378D" w:rsidP="001E5124">
      <w:pPr>
        <w:pStyle w:val="lnokzmluvy"/>
        <w:tabs>
          <w:tab w:val="clear" w:pos="360"/>
          <w:tab w:val="num" w:pos="0"/>
        </w:tabs>
        <w:ind w:firstLine="0"/>
        <w:contextualSpacing/>
        <w:rPr>
          <w:rFonts w:cs="Arial"/>
          <w:szCs w:val="22"/>
        </w:rPr>
      </w:pPr>
      <w:r w:rsidRPr="00B00DD9">
        <w:rPr>
          <w:rFonts w:cs="Arial"/>
          <w:szCs w:val="22"/>
        </w:rPr>
        <w:t>Predmet zmluvy</w:t>
      </w:r>
    </w:p>
    <w:p w:rsidR="00EF378D" w:rsidRDefault="001E5124" w:rsidP="006C2973">
      <w:pPr>
        <w:pStyle w:val="Odsekzoznamu"/>
        <w:numPr>
          <w:ilvl w:val="0"/>
          <w:numId w:val="11"/>
        </w:numPr>
        <w:spacing w:before="120" w:after="0" w:line="240" w:lineRule="auto"/>
        <w:ind w:left="357" w:hanging="357"/>
        <w:jc w:val="both"/>
        <w:rPr>
          <w:rFonts w:ascii="Arial" w:hAnsi="Arial" w:cs="Arial"/>
        </w:rPr>
      </w:pPr>
      <w:r>
        <w:rPr>
          <w:rFonts w:ascii="Arial" w:hAnsi="Arial" w:cs="Arial"/>
        </w:rPr>
        <w:t xml:space="preserve">Predmetom </w:t>
      </w:r>
      <w:r w:rsidRPr="001E5124">
        <w:rPr>
          <w:rFonts w:ascii="Arial" w:hAnsi="Arial" w:cs="Arial"/>
        </w:rPr>
        <w:t xml:space="preserve">tejto zmluvy je </w:t>
      </w:r>
      <w:r w:rsidR="00AC7DB7">
        <w:rPr>
          <w:rFonts w:ascii="Arial" w:hAnsi="Arial" w:cs="Arial"/>
        </w:rPr>
        <w:t>vytvorenie dynamickej webovej stránky, jej aktívna správa, údržba</w:t>
      </w:r>
      <w:r w:rsidR="00946961">
        <w:rPr>
          <w:rFonts w:ascii="Arial" w:hAnsi="Arial" w:cs="Arial"/>
        </w:rPr>
        <w:t>, webhosting</w:t>
      </w:r>
      <w:r w:rsidR="00AC7DB7">
        <w:rPr>
          <w:rFonts w:ascii="Arial" w:hAnsi="Arial" w:cs="Arial"/>
        </w:rPr>
        <w:t xml:space="preserve"> a realizovanie grafických návrhov </w:t>
      </w:r>
      <w:r w:rsidRPr="001E5124">
        <w:rPr>
          <w:rFonts w:ascii="Arial" w:hAnsi="Arial" w:cs="Arial"/>
        </w:rPr>
        <w:t xml:space="preserve">pre projekt </w:t>
      </w:r>
      <w:r w:rsidRPr="001E5124">
        <w:rPr>
          <w:rFonts w:ascii="Arial" w:eastAsia="Times New Roman" w:hAnsi="Arial" w:cs="Arial"/>
          <w:b/>
          <w:lang w:eastAsia="sk-SK"/>
        </w:rPr>
        <w:t xml:space="preserve">„Rekonštrukcia bašty a zriadenie expozície Maximiliána </w:t>
      </w:r>
      <w:proofErr w:type="spellStart"/>
      <w:r w:rsidRPr="001E5124">
        <w:rPr>
          <w:rFonts w:ascii="Arial" w:eastAsia="Times New Roman" w:hAnsi="Arial" w:cs="Arial"/>
          <w:b/>
          <w:lang w:eastAsia="sk-SK"/>
        </w:rPr>
        <w:t>Hella</w:t>
      </w:r>
      <w:proofErr w:type="spellEnd"/>
      <w:r w:rsidRPr="001E5124">
        <w:rPr>
          <w:rFonts w:ascii="Arial" w:eastAsia="Times New Roman" w:hAnsi="Arial" w:cs="Arial"/>
          <w:b/>
          <w:lang w:eastAsia="sk-SK"/>
        </w:rPr>
        <w:t xml:space="preserve"> – Štiavnické Bane“</w:t>
      </w:r>
      <w:r>
        <w:rPr>
          <w:rFonts w:ascii="Arial" w:eastAsia="Times New Roman" w:hAnsi="Arial" w:cs="Arial"/>
          <w:b/>
          <w:lang w:eastAsia="sk-SK"/>
        </w:rPr>
        <w:t>,</w:t>
      </w:r>
      <w:r>
        <w:rPr>
          <w:rFonts w:ascii="Arial" w:eastAsia="Times New Roman" w:hAnsi="Arial" w:cs="Arial"/>
          <w:lang w:eastAsia="sk-SK"/>
        </w:rPr>
        <w:t xml:space="preserve"> číslo projektu: CLT02005</w:t>
      </w:r>
      <w:r w:rsidR="00EF378D" w:rsidRPr="00B00DD9">
        <w:rPr>
          <w:rFonts w:ascii="Arial" w:hAnsi="Arial" w:cs="Arial"/>
        </w:rPr>
        <w:t>.</w:t>
      </w:r>
    </w:p>
    <w:p w:rsidR="00C62A42" w:rsidRDefault="00AC7DB7" w:rsidP="00F866DE">
      <w:pPr>
        <w:pStyle w:val="Odsekzoznamu"/>
        <w:numPr>
          <w:ilvl w:val="0"/>
          <w:numId w:val="11"/>
        </w:numPr>
        <w:spacing w:before="120" w:after="0" w:line="240" w:lineRule="auto"/>
        <w:ind w:left="357" w:hanging="357"/>
        <w:jc w:val="both"/>
        <w:rPr>
          <w:rFonts w:ascii="Arial" w:hAnsi="Arial" w:cs="Arial"/>
        </w:rPr>
      </w:pPr>
      <w:r>
        <w:rPr>
          <w:rFonts w:ascii="Arial" w:hAnsi="Arial" w:cs="Arial"/>
        </w:rPr>
        <w:t>Špecifikácia predmetu zmluvy:</w:t>
      </w:r>
      <w:r w:rsidRPr="00AC7DB7">
        <w:rPr>
          <w:rFonts w:ascii="Arial" w:hAnsi="Arial" w:cs="Arial"/>
        </w:rPr>
        <w:t xml:space="preserve"> </w:t>
      </w:r>
      <w:r w:rsidR="00C62A42">
        <w:rPr>
          <w:rFonts w:ascii="Arial" w:hAnsi="Arial" w:cs="Arial"/>
        </w:rPr>
        <w:t xml:space="preserve">Webová stránka bude vytvorená ako podstránka už existujúcej oficiálnej stránky obce </w:t>
      </w:r>
      <w:r w:rsidR="00C62A42" w:rsidRPr="00B3063C">
        <w:rPr>
          <w:rFonts w:ascii="Arial" w:hAnsi="Arial" w:cs="Arial"/>
        </w:rPr>
        <w:t>s jasným, zreteľným a výrazným odkazom na realizovaný projekt. Stránka</w:t>
      </w:r>
      <w:r w:rsidR="00C62A42">
        <w:rPr>
          <w:rFonts w:ascii="Arial" w:hAnsi="Arial" w:cs="Arial"/>
        </w:rPr>
        <w:t xml:space="preserve"> bude dynamická</w:t>
      </w:r>
      <w:r w:rsidR="00C62A42" w:rsidRPr="00B3063C">
        <w:rPr>
          <w:rFonts w:ascii="Arial" w:hAnsi="Arial" w:cs="Arial"/>
        </w:rPr>
        <w:t xml:space="preserve"> </w:t>
      </w:r>
      <w:r w:rsidR="00C62A42">
        <w:rPr>
          <w:rFonts w:ascii="Arial" w:hAnsi="Arial" w:cs="Arial"/>
        </w:rPr>
        <w:t>(</w:t>
      </w:r>
      <w:r w:rsidR="00C62A42" w:rsidRPr="00B3063C">
        <w:rPr>
          <w:rFonts w:ascii="Arial" w:hAnsi="Arial" w:cs="Arial"/>
        </w:rPr>
        <w:t xml:space="preserve">s modulmi: redakčný systémy, </w:t>
      </w:r>
      <w:proofErr w:type="spellStart"/>
      <w:r w:rsidR="00C62A42" w:rsidRPr="00B3063C">
        <w:rPr>
          <w:rFonts w:ascii="Arial" w:hAnsi="Arial" w:cs="Arial"/>
        </w:rPr>
        <w:t>responzívny</w:t>
      </w:r>
      <w:proofErr w:type="spellEnd"/>
      <w:r w:rsidR="00C62A42" w:rsidRPr="00B3063C">
        <w:rPr>
          <w:rFonts w:ascii="Arial" w:hAnsi="Arial" w:cs="Arial"/>
        </w:rPr>
        <w:t xml:space="preserve"> dizajn, kontaktné údaje, aktuality, </w:t>
      </w:r>
      <w:proofErr w:type="spellStart"/>
      <w:r w:rsidR="00C62A42" w:rsidRPr="00B3063C">
        <w:rPr>
          <w:rFonts w:ascii="Arial" w:hAnsi="Arial" w:cs="Arial"/>
        </w:rPr>
        <w:t>foto</w:t>
      </w:r>
      <w:proofErr w:type="spellEnd"/>
      <w:r w:rsidR="00C62A42" w:rsidRPr="00B3063C">
        <w:rPr>
          <w:rFonts w:ascii="Arial" w:hAnsi="Arial" w:cs="Arial"/>
        </w:rPr>
        <w:t xml:space="preserve"> a video galérie, diskusné fórum, meranie návštevnosti, prestup na sociálne siete</w:t>
      </w:r>
      <w:r w:rsidR="00C62A42">
        <w:rPr>
          <w:rFonts w:ascii="Arial" w:hAnsi="Arial" w:cs="Arial"/>
        </w:rPr>
        <w:t>, a pod.)</w:t>
      </w:r>
      <w:r w:rsidR="00C62A42" w:rsidRPr="00B3063C">
        <w:rPr>
          <w:rFonts w:ascii="Arial" w:hAnsi="Arial" w:cs="Arial"/>
        </w:rPr>
        <w:t xml:space="preserve"> </w:t>
      </w:r>
      <w:r w:rsidR="00C62A42">
        <w:rPr>
          <w:rFonts w:ascii="Arial" w:hAnsi="Arial" w:cs="Arial"/>
        </w:rPr>
        <w:t>s prepojením na webovú stránku Finančného mechanizmu a Úradu vlády SR. Stránka bude vyhotovená v slovenskej a anglickej mutácii. Zhotoviteľ zabezpečí aktívnu správu, údržbu webovej stránky a webhosting stránky počas celého trvania projektu. Zhotoviteľ bude realizovať grafické návrhy na tlač propagačných materiálov vo formáte A4 a A2: letáky (max. 4 stranové)</w:t>
      </w:r>
      <w:r w:rsidR="00C62A42" w:rsidRPr="00896BF6">
        <w:rPr>
          <w:rFonts w:ascii="Arial" w:hAnsi="Arial" w:cs="Arial"/>
        </w:rPr>
        <w:t xml:space="preserve"> – predpoklad 4 ks návrhov</w:t>
      </w:r>
      <w:r w:rsidR="00C62A42">
        <w:rPr>
          <w:rFonts w:ascii="Arial" w:hAnsi="Arial" w:cs="Arial"/>
        </w:rPr>
        <w:t>, plagáty</w:t>
      </w:r>
      <w:r w:rsidR="00C62A42" w:rsidRPr="00896BF6">
        <w:rPr>
          <w:rFonts w:ascii="Arial" w:hAnsi="Arial" w:cs="Arial"/>
        </w:rPr>
        <w:t xml:space="preserve"> – predpoklad </w:t>
      </w:r>
      <w:r w:rsidR="00C62A42">
        <w:rPr>
          <w:rFonts w:ascii="Arial" w:hAnsi="Arial" w:cs="Arial"/>
        </w:rPr>
        <w:t>4</w:t>
      </w:r>
      <w:r w:rsidR="00C62A42" w:rsidRPr="00896BF6">
        <w:rPr>
          <w:rFonts w:ascii="Arial" w:hAnsi="Arial" w:cs="Arial"/>
        </w:rPr>
        <w:t xml:space="preserve"> ks návrhov</w:t>
      </w:r>
      <w:r w:rsidR="00C62A42">
        <w:rPr>
          <w:rFonts w:ascii="Arial" w:hAnsi="Arial" w:cs="Arial"/>
        </w:rPr>
        <w:t>, sprievodca po historicko-náučnom chodníku (max. 20 strán)</w:t>
      </w:r>
      <w:r w:rsidR="00C62A42" w:rsidRPr="00896BF6">
        <w:rPr>
          <w:rFonts w:ascii="Arial" w:hAnsi="Arial" w:cs="Arial"/>
        </w:rPr>
        <w:t xml:space="preserve"> – </w:t>
      </w:r>
      <w:r w:rsidR="00C62A42">
        <w:rPr>
          <w:rFonts w:ascii="Arial" w:hAnsi="Arial" w:cs="Arial"/>
        </w:rPr>
        <w:t>2</w:t>
      </w:r>
      <w:r w:rsidR="00C62A42" w:rsidRPr="00896BF6">
        <w:rPr>
          <w:rFonts w:ascii="Arial" w:hAnsi="Arial" w:cs="Arial"/>
        </w:rPr>
        <w:t xml:space="preserve"> ks návrhov</w:t>
      </w:r>
      <w:r w:rsidR="00C62A42">
        <w:rPr>
          <w:rFonts w:ascii="Arial" w:hAnsi="Arial" w:cs="Arial"/>
        </w:rPr>
        <w:t xml:space="preserve">, </w:t>
      </w:r>
      <w:proofErr w:type="spellStart"/>
      <w:r w:rsidR="00C62A42">
        <w:rPr>
          <w:rFonts w:ascii="Arial" w:hAnsi="Arial" w:cs="Arial"/>
        </w:rPr>
        <w:t>billboard</w:t>
      </w:r>
      <w:proofErr w:type="spellEnd"/>
      <w:r w:rsidR="00C62A42">
        <w:rPr>
          <w:rFonts w:ascii="Arial" w:hAnsi="Arial" w:cs="Arial"/>
        </w:rPr>
        <w:t xml:space="preserve"> – 1 ks návrhu.</w:t>
      </w:r>
    </w:p>
    <w:p w:rsidR="00F866DE" w:rsidRDefault="00981337" w:rsidP="00C62A42">
      <w:pPr>
        <w:pStyle w:val="Odsekzoznamu"/>
        <w:spacing w:before="120" w:after="0" w:line="240" w:lineRule="auto"/>
        <w:ind w:left="357"/>
        <w:jc w:val="both"/>
        <w:rPr>
          <w:rFonts w:ascii="Arial" w:hAnsi="Arial" w:cs="Arial"/>
        </w:rPr>
      </w:pPr>
      <w:r>
        <w:rPr>
          <w:rFonts w:ascii="Arial" w:hAnsi="Arial" w:cs="Arial"/>
        </w:rPr>
        <w:t xml:space="preserve">Zhotoviteľ </w:t>
      </w:r>
      <w:r w:rsidR="00F866DE" w:rsidRPr="00AC7DB7">
        <w:rPr>
          <w:rFonts w:ascii="Arial" w:hAnsi="Arial" w:cs="Arial"/>
        </w:rPr>
        <w:t>bude všetky povinné opatrenia pre publicitu uvedené na webovej stránke a na všetkých grafických náv</w:t>
      </w:r>
      <w:r w:rsidR="00946961">
        <w:rPr>
          <w:rFonts w:ascii="Arial" w:hAnsi="Arial" w:cs="Arial"/>
        </w:rPr>
        <w:t>rh</w:t>
      </w:r>
      <w:r w:rsidR="00B35A63">
        <w:rPr>
          <w:rFonts w:ascii="Arial" w:hAnsi="Arial" w:cs="Arial"/>
        </w:rPr>
        <w:t>och konzultovať s koordinátorom</w:t>
      </w:r>
      <w:r w:rsidR="00F866DE" w:rsidRPr="00AC7DB7">
        <w:rPr>
          <w:rFonts w:ascii="Arial" w:hAnsi="Arial" w:cs="Arial"/>
        </w:rPr>
        <w:t xml:space="preserve"> projektu </w:t>
      </w:r>
      <w:r w:rsidR="00B35A63">
        <w:rPr>
          <w:rFonts w:ascii="Arial" w:hAnsi="Arial" w:cs="Arial"/>
        </w:rPr>
        <w:t>a manažérom</w:t>
      </w:r>
      <w:r w:rsidR="00F866DE" w:rsidRPr="00AC7DB7">
        <w:rPr>
          <w:rFonts w:ascii="Arial" w:hAnsi="Arial" w:cs="Arial"/>
        </w:rPr>
        <w:t xml:space="preserve"> pre publicitu</w:t>
      </w:r>
      <w:r w:rsidR="00C62A42">
        <w:rPr>
          <w:rFonts w:ascii="Arial" w:hAnsi="Arial" w:cs="Arial"/>
        </w:rPr>
        <w:t>, ktorí</w:t>
      </w:r>
      <w:r>
        <w:rPr>
          <w:rFonts w:ascii="Arial" w:hAnsi="Arial" w:cs="Arial"/>
        </w:rPr>
        <w:t xml:space="preserve"> </w:t>
      </w:r>
      <w:r w:rsidR="00946961">
        <w:rPr>
          <w:rFonts w:ascii="Arial" w:hAnsi="Arial" w:cs="Arial"/>
        </w:rPr>
        <w:t xml:space="preserve">zastupujú </w:t>
      </w:r>
      <w:r>
        <w:rPr>
          <w:rFonts w:ascii="Arial" w:hAnsi="Arial" w:cs="Arial"/>
        </w:rPr>
        <w:t>objednávateľa</w:t>
      </w:r>
      <w:r w:rsidR="00F866DE" w:rsidRPr="00AC7DB7">
        <w:rPr>
          <w:rFonts w:ascii="Arial" w:hAnsi="Arial" w:cs="Arial"/>
        </w:rPr>
        <w:t xml:space="preserve">. V cene </w:t>
      </w:r>
      <w:r w:rsidR="006F6DD5">
        <w:rPr>
          <w:rFonts w:ascii="Arial" w:hAnsi="Arial" w:cs="Arial"/>
        </w:rPr>
        <w:t>budú</w:t>
      </w:r>
      <w:r w:rsidR="00F866DE" w:rsidRPr="00AC7DB7">
        <w:rPr>
          <w:rFonts w:ascii="Arial" w:hAnsi="Arial" w:cs="Arial"/>
        </w:rPr>
        <w:t xml:space="preserve"> zohľadnené náklady na oboznámenie zamestnancov</w:t>
      </w:r>
      <w:r>
        <w:rPr>
          <w:rFonts w:ascii="Arial" w:hAnsi="Arial" w:cs="Arial"/>
        </w:rPr>
        <w:t xml:space="preserve"> objednávateľa</w:t>
      </w:r>
      <w:r w:rsidR="00F866DE" w:rsidRPr="00AC7DB7">
        <w:rPr>
          <w:rFonts w:ascii="Arial" w:hAnsi="Arial" w:cs="Arial"/>
        </w:rPr>
        <w:t xml:space="preserve"> s</w:t>
      </w:r>
      <w:r>
        <w:rPr>
          <w:rFonts w:ascii="Arial" w:hAnsi="Arial" w:cs="Arial"/>
        </w:rPr>
        <w:t>o</w:t>
      </w:r>
      <w:r w:rsidR="00F866DE" w:rsidRPr="00AC7DB7">
        <w:rPr>
          <w:rFonts w:ascii="Arial" w:hAnsi="Arial" w:cs="Arial"/>
        </w:rPr>
        <w:t xml:space="preserve"> spôsobom dopĺňania údajov na webovej stránke, dopravné a </w:t>
      </w:r>
      <w:r>
        <w:rPr>
          <w:rFonts w:ascii="Arial" w:hAnsi="Arial" w:cs="Arial"/>
        </w:rPr>
        <w:t>režijné náklady zhotoviteľa</w:t>
      </w:r>
      <w:r w:rsidR="00AC7DB7">
        <w:rPr>
          <w:rFonts w:ascii="Arial" w:hAnsi="Arial" w:cs="Arial"/>
        </w:rPr>
        <w:t>.</w:t>
      </w:r>
      <w:r>
        <w:rPr>
          <w:rFonts w:ascii="Arial" w:hAnsi="Arial" w:cs="Arial"/>
        </w:rPr>
        <w:t xml:space="preserve"> Objednávateľ</w:t>
      </w:r>
      <w:r w:rsidR="00F866DE" w:rsidRPr="00981337">
        <w:rPr>
          <w:rFonts w:ascii="Arial" w:hAnsi="Arial" w:cs="Arial"/>
        </w:rPr>
        <w:t xml:space="preserve"> zabezpečí: preklady do anglického jazyka</w:t>
      </w:r>
      <w:r w:rsidR="00B35A63">
        <w:rPr>
          <w:rFonts w:ascii="Arial" w:hAnsi="Arial" w:cs="Arial"/>
        </w:rPr>
        <w:t>.</w:t>
      </w:r>
    </w:p>
    <w:p w:rsidR="00B35A63" w:rsidRPr="00981337" w:rsidRDefault="00B35A63" w:rsidP="00F866DE">
      <w:pPr>
        <w:pStyle w:val="Odsekzoznamu"/>
        <w:numPr>
          <w:ilvl w:val="0"/>
          <w:numId w:val="11"/>
        </w:numPr>
        <w:spacing w:before="120" w:after="0" w:line="240" w:lineRule="auto"/>
        <w:ind w:left="357" w:hanging="357"/>
        <w:jc w:val="both"/>
        <w:rPr>
          <w:rFonts w:ascii="Arial" w:hAnsi="Arial" w:cs="Arial"/>
        </w:rPr>
      </w:pPr>
      <w:r w:rsidRPr="00B35A63">
        <w:rPr>
          <w:rFonts w:ascii="Arial" w:hAnsi="Arial" w:cs="Arial"/>
        </w:rPr>
        <w:t>Zhotoviteľ je povinný rešpektovať pri tvorbe webovej stránky a grafických návrhoch základné zásady, ktoré sú uvedené na tejto webovej adrese:</w:t>
      </w:r>
      <w:r>
        <w:t xml:space="preserve">  </w:t>
      </w:r>
      <w:hyperlink r:id="rId10" w:tgtFrame="_blank" w:history="1">
        <w:r>
          <w:rPr>
            <w:rStyle w:val="Hypertextovprepojenie"/>
          </w:rPr>
          <w:t>http://eeagrants.org/Results-data/Results-overview/Documents/Toolbox-for-programmes/Communication-templates</w:t>
        </w:r>
      </w:hyperlink>
    </w:p>
    <w:p w:rsidR="00981337" w:rsidRDefault="00981337" w:rsidP="006C2973">
      <w:pPr>
        <w:pStyle w:val="Odsekzoznamu"/>
        <w:numPr>
          <w:ilvl w:val="0"/>
          <w:numId w:val="11"/>
        </w:numPr>
        <w:spacing w:before="120" w:after="0" w:line="240" w:lineRule="auto"/>
        <w:ind w:left="357" w:hanging="357"/>
        <w:jc w:val="both"/>
        <w:rPr>
          <w:rFonts w:ascii="Arial" w:hAnsi="Arial" w:cs="Arial"/>
        </w:rPr>
      </w:pPr>
      <w:r w:rsidRPr="00981337">
        <w:rPr>
          <w:rFonts w:ascii="Arial" w:hAnsi="Arial" w:cs="Arial"/>
        </w:rPr>
        <w:t>Zhotoviteľ diela môže po</w:t>
      </w:r>
      <w:r>
        <w:rPr>
          <w:rFonts w:ascii="Arial" w:hAnsi="Arial" w:cs="Arial"/>
        </w:rPr>
        <w:t xml:space="preserve">veriť jeho vykonaním inú osobu. </w:t>
      </w:r>
      <w:r w:rsidRPr="00981337">
        <w:rPr>
          <w:rFonts w:ascii="Arial" w:hAnsi="Arial" w:cs="Arial"/>
        </w:rPr>
        <w:t>Pri vykonávaní diela inou osobou má zhotoviteľ zodpovednosť, akoby dielo vykonával sám.</w:t>
      </w:r>
    </w:p>
    <w:p w:rsidR="000F015E" w:rsidRDefault="000F015E" w:rsidP="000F015E">
      <w:pPr>
        <w:spacing w:before="120" w:after="0" w:line="240" w:lineRule="auto"/>
        <w:jc w:val="both"/>
        <w:rPr>
          <w:rFonts w:ascii="Arial" w:hAnsi="Arial" w:cs="Arial"/>
        </w:rPr>
      </w:pPr>
    </w:p>
    <w:p w:rsidR="000F015E" w:rsidRPr="000F015E" w:rsidRDefault="000F015E" w:rsidP="000F015E">
      <w:pPr>
        <w:spacing w:before="120" w:after="0" w:line="240" w:lineRule="auto"/>
        <w:jc w:val="both"/>
        <w:rPr>
          <w:rFonts w:ascii="Arial" w:hAnsi="Arial" w:cs="Arial"/>
        </w:rPr>
      </w:pPr>
    </w:p>
    <w:p w:rsidR="00EF378D" w:rsidRPr="00B00DD9" w:rsidRDefault="00EF378D" w:rsidP="001E5124">
      <w:pPr>
        <w:pStyle w:val="lnokzmluvy"/>
        <w:tabs>
          <w:tab w:val="clear" w:pos="360"/>
          <w:tab w:val="num" w:pos="0"/>
        </w:tabs>
        <w:ind w:firstLine="0"/>
        <w:contextualSpacing/>
        <w:rPr>
          <w:rFonts w:cs="Arial"/>
          <w:szCs w:val="22"/>
        </w:rPr>
      </w:pPr>
      <w:r w:rsidRPr="00B00DD9">
        <w:rPr>
          <w:rFonts w:cs="Arial"/>
          <w:szCs w:val="22"/>
        </w:rPr>
        <w:lastRenderedPageBreak/>
        <w:t>Čas a miesto plnenia</w:t>
      </w:r>
    </w:p>
    <w:p w:rsidR="0034779E" w:rsidRPr="0034779E" w:rsidRDefault="0034779E" w:rsidP="006C2973">
      <w:pPr>
        <w:pStyle w:val="Zoznamslo2"/>
        <w:numPr>
          <w:ilvl w:val="0"/>
          <w:numId w:val="4"/>
        </w:numPr>
        <w:tabs>
          <w:tab w:val="clear" w:pos="360"/>
        </w:tabs>
        <w:spacing w:line="240" w:lineRule="auto"/>
        <w:ind w:left="357" w:hanging="357"/>
        <w:contextualSpacing/>
        <w:rPr>
          <w:szCs w:val="22"/>
        </w:rPr>
      </w:pPr>
      <w:r w:rsidRPr="0034779E">
        <w:rPr>
          <w:b/>
          <w:szCs w:val="22"/>
        </w:rPr>
        <w:t>Termín začatia diela:</w:t>
      </w:r>
      <w:r>
        <w:rPr>
          <w:szCs w:val="22"/>
        </w:rPr>
        <w:t xml:space="preserve"> </w:t>
      </w:r>
      <w:r>
        <w:rPr>
          <w:b/>
          <w:szCs w:val="22"/>
        </w:rPr>
        <w:tab/>
      </w:r>
      <w:r>
        <w:rPr>
          <w:b/>
          <w:szCs w:val="22"/>
        </w:rPr>
        <w:tab/>
      </w:r>
      <w:r w:rsidR="00B22B61">
        <w:rPr>
          <w:b/>
          <w:szCs w:val="22"/>
        </w:rPr>
        <w:t>jún 2015</w:t>
      </w:r>
    </w:p>
    <w:p w:rsidR="0034779E" w:rsidRPr="0034779E" w:rsidRDefault="0034779E" w:rsidP="006C2973">
      <w:pPr>
        <w:pStyle w:val="Zoznamslo2"/>
        <w:numPr>
          <w:ilvl w:val="0"/>
          <w:numId w:val="4"/>
        </w:numPr>
        <w:tabs>
          <w:tab w:val="clear" w:pos="360"/>
        </w:tabs>
        <w:spacing w:line="240" w:lineRule="auto"/>
        <w:ind w:left="357" w:hanging="357"/>
        <w:contextualSpacing/>
        <w:rPr>
          <w:szCs w:val="22"/>
        </w:rPr>
      </w:pPr>
      <w:r>
        <w:rPr>
          <w:b/>
          <w:szCs w:val="22"/>
        </w:rPr>
        <w:t>Termín ukončenia diela:</w:t>
      </w:r>
      <w:r>
        <w:rPr>
          <w:b/>
          <w:szCs w:val="22"/>
        </w:rPr>
        <w:tab/>
        <w:t>3</w:t>
      </w:r>
      <w:r w:rsidR="00D217CD">
        <w:rPr>
          <w:b/>
          <w:szCs w:val="22"/>
        </w:rPr>
        <w:t>0</w:t>
      </w:r>
      <w:r>
        <w:rPr>
          <w:b/>
          <w:szCs w:val="22"/>
        </w:rPr>
        <w:t>.04.2016</w:t>
      </w:r>
    </w:p>
    <w:p w:rsidR="001C2773" w:rsidRPr="00C100C9" w:rsidRDefault="00981337" w:rsidP="006C2973">
      <w:pPr>
        <w:pStyle w:val="Zoznamslo2"/>
        <w:numPr>
          <w:ilvl w:val="0"/>
          <w:numId w:val="4"/>
        </w:numPr>
        <w:tabs>
          <w:tab w:val="clear" w:pos="360"/>
        </w:tabs>
        <w:spacing w:line="240" w:lineRule="auto"/>
        <w:ind w:left="357" w:hanging="357"/>
        <w:contextualSpacing/>
        <w:rPr>
          <w:szCs w:val="22"/>
        </w:rPr>
      </w:pPr>
      <w:r w:rsidRPr="00C100C9">
        <w:t>Zhotoviteľ</w:t>
      </w:r>
      <w:r w:rsidR="00EF378D" w:rsidRPr="00C100C9">
        <w:rPr>
          <w:szCs w:val="22"/>
        </w:rPr>
        <w:t xml:space="preserve"> sa zaväzuje dodať predmet zmluvy</w:t>
      </w:r>
      <w:r w:rsidR="001C2773" w:rsidRPr="00C100C9">
        <w:rPr>
          <w:szCs w:val="22"/>
        </w:rPr>
        <w:t xml:space="preserve"> nasledovne:</w:t>
      </w:r>
    </w:p>
    <w:p w:rsidR="001C2773" w:rsidRPr="00C100C9" w:rsidRDefault="00946961" w:rsidP="008B7833">
      <w:pPr>
        <w:pStyle w:val="Zoznamslo2"/>
        <w:numPr>
          <w:ilvl w:val="1"/>
          <w:numId w:val="4"/>
        </w:numPr>
        <w:spacing w:line="240" w:lineRule="auto"/>
        <w:contextualSpacing/>
        <w:rPr>
          <w:szCs w:val="22"/>
        </w:rPr>
      </w:pPr>
      <w:r w:rsidRPr="00C100C9">
        <w:rPr>
          <w:szCs w:val="22"/>
        </w:rPr>
        <w:t xml:space="preserve">najneskôr do </w:t>
      </w:r>
      <w:r w:rsidR="00D43FBD">
        <w:rPr>
          <w:szCs w:val="22"/>
        </w:rPr>
        <w:t>14</w:t>
      </w:r>
      <w:r w:rsidR="001C2773" w:rsidRPr="00C100C9">
        <w:rPr>
          <w:szCs w:val="22"/>
        </w:rPr>
        <w:t xml:space="preserve"> dní od nadobudnutia účinnosti zmluvy bude vytvorená webová stránka v zmysle ustanovení ods. 2</w:t>
      </w:r>
      <w:r w:rsidR="00D43FBD">
        <w:rPr>
          <w:szCs w:val="22"/>
        </w:rPr>
        <w:t xml:space="preserve"> a 3</w:t>
      </w:r>
      <w:r w:rsidR="001C2773" w:rsidRPr="00C100C9">
        <w:rPr>
          <w:szCs w:val="22"/>
        </w:rPr>
        <w:t xml:space="preserve"> Čl. 3</w:t>
      </w:r>
    </w:p>
    <w:p w:rsidR="008B7833" w:rsidRPr="00C100C9" w:rsidRDefault="001C2773" w:rsidP="008B7833">
      <w:pPr>
        <w:pStyle w:val="Zoznamslo2"/>
        <w:numPr>
          <w:ilvl w:val="1"/>
          <w:numId w:val="4"/>
        </w:numPr>
        <w:spacing w:line="240" w:lineRule="auto"/>
        <w:contextualSpacing/>
        <w:rPr>
          <w:szCs w:val="22"/>
        </w:rPr>
      </w:pPr>
      <w:r w:rsidRPr="00C100C9">
        <w:rPr>
          <w:szCs w:val="22"/>
        </w:rPr>
        <w:t>priebežne od nadobudnutia účinnosti zmluvy</w:t>
      </w:r>
      <w:r w:rsidR="008B7833" w:rsidRPr="00C100C9">
        <w:rPr>
          <w:szCs w:val="22"/>
        </w:rPr>
        <w:t xml:space="preserve"> bude zhotoviteľ</w:t>
      </w:r>
      <w:r w:rsidRPr="00C100C9">
        <w:rPr>
          <w:szCs w:val="22"/>
        </w:rPr>
        <w:t xml:space="preserve"> vytvár</w:t>
      </w:r>
      <w:r w:rsidR="008B7833" w:rsidRPr="00C100C9">
        <w:rPr>
          <w:szCs w:val="22"/>
        </w:rPr>
        <w:t>ať</w:t>
      </w:r>
      <w:r w:rsidRPr="00C100C9">
        <w:rPr>
          <w:szCs w:val="22"/>
        </w:rPr>
        <w:t xml:space="preserve"> grafické návrhy v zmysle požiadaviek objednávateľa</w:t>
      </w:r>
      <w:r w:rsidR="00B73458">
        <w:rPr>
          <w:szCs w:val="22"/>
        </w:rPr>
        <w:t xml:space="preserve"> </w:t>
      </w:r>
    </w:p>
    <w:p w:rsidR="00B73458" w:rsidRPr="00B73458" w:rsidRDefault="008B7833" w:rsidP="00B73458">
      <w:pPr>
        <w:pStyle w:val="Zoznamslo2"/>
        <w:numPr>
          <w:ilvl w:val="1"/>
          <w:numId w:val="4"/>
        </w:numPr>
        <w:spacing w:line="240" w:lineRule="auto"/>
        <w:contextualSpacing/>
        <w:rPr>
          <w:szCs w:val="22"/>
        </w:rPr>
      </w:pPr>
      <w:r w:rsidRPr="00C100C9">
        <w:rPr>
          <w:szCs w:val="22"/>
        </w:rPr>
        <w:t>zhotoviteľ bude počas celej doby platnosti zmluvy z</w:t>
      </w:r>
      <w:r w:rsidR="00946961" w:rsidRPr="00C100C9">
        <w:rPr>
          <w:szCs w:val="22"/>
        </w:rPr>
        <w:t>abezpečovať aktívnu správu,</w:t>
      </w:r>
      <w:r w:rsidRPr="00C100C9">
        <w:rPr>
          <w:szCs w:val="22"/>
        </w:rPr>
        <w:t> údržbu</w:t>
      </w:r>
      <w:r w:rsidR="00946961" w:rsidRPr="00C100C9">
        <w:rPr>
          <w:szCs w:val="22"/>
        </w:rPr>
        <w:t xml:space="preserve"> a</w:t>
      </w:r>
      <w:r w:rsidR="0034779E">
        <w:rPr>
          <w:szCs w:val="22"/>
        </w:rPr>
        <w:t> </w:t>
      </w:r>
      <w:r w:rsidR="00946961" w:rsidRPr="00C100C9">
        <w:rPr>
          <w:szCs w:val="22"/>
        </w:rPr>
        <w:t>webhosting</w:t>
      </w:r>
      <w:r w:rsidR="0034779E">
        <w:rPr>
          <w:szCs w:val="22"/>
        </w:rPr>
        <w:t xml:space="preserve"> webovej stránky.</w:t>
      </w:r>
    </w:p>
    <w:p w:rsidR="00D43FBD" w:rsidRDefault="00D43FBD" w:rsidP="006C2973">
      <w:pPr>
        <w:pStyle w:val="Zoznamslo2"/>
        <w:numPr>
          <w:ilvl w:val="0"/>
          <w:numId w:val="4"/>
        </w:numPr>
        <w:tabs>
          <w:tab w:val="clear" w:pos="360"/>
        </w:tabs>
        <w:spacing w:line="240" w:lineRule="auto"/>
        <w:contextualSpacing/>
        <w:rPr>
          <w:szCs w:val="22"/>
        </w:rPr>
      </w:pPr>
      <w:r>
        <w:rPr>
          <w:szCs w:val="22"/>
        </w:rPr>
        <w:t>Postup pri tvorbe webovej stránky bude nasledovný: vypracovanie grafického dizajnu</w:t>
      </w:r>
      <w:r w:rsidR="007953AA">
        <w:rPr>
          <w:szCs w:val="22"/>
        </w:rPr>
        <w:t xml:space="preserve"> do cca 5 dní, </w:t>
      </w:r>
      <w:r>
        <w:rPr>
          <w:szCs w:val="22"/>
        </w:rPr>
        <w:t>pripomienkov</w:t>
      </w:r>
      <w:r w:rsidR="007953AA">
        <w:rPr>
          <w:szCs w:val="22"/>
        </w:rPr>
        <w:t>é konanie ku grafickému dizajnu</w:t>
      </w:r>
      <w:r>
        <w:rPr>
          <w:szCs w:val="22"/>
        </w:rPr>
        <w:t xml:space="preserve"> zo strany objednávateľa</w:t>
      </w:r>
      <w:r w:rsidR="007953AA">
        <w:rPr>
          <w:szCs w:val="22"/>
        </w:rPr>
        <w:t xml:space="preserve"> do 3 dní od vyzvania zhotoviteľom, zapracovane pripomienok s opätovným schválením zo strany objednávateľa</w:t>
      </w:r>
      <w:r w:rsidR="009C7859">
        <w:rPr>
          <w:szCs w:val="22"/>
        </w:rPr>
        <w:t xml:space="preserve"> do 2 dn</w:t>
      </w:r>
      <w:r w:rsidR="00E570CE">
        <w:rPr>
          <w:szCs w:val="22"/>
        </w:rPr>
        <w:t>í</w:t>
      </w:r>
      <w:r w:rsidR="007953AA">
        <w:rPr>
          <w:szCs w:val="22"/>
        </w:rPr>
        <w:t>, vytvorenie stránky s vložením textov a obrázkov, pripomienkové konanie k funkcionalite stránky do 2 dní od vyzvania zhotoviteľom. Stránka sa považuje za vytvorenú a riadne odovzdanú, ak sa bude zobrazovať na vloženej doméne bez porúch.</w:t>
      </w:r>
    </w:p>
    <w:p w:rsidR="00B73458" w:rsidRPr="00B73458" w:rsidRDefault="00B73458" w:rsidP="006C2973">
      <w:pPr>
        <w:pStyle w:val="Zoznamslo2"/>
        <w:numPr>
          <w:ilvl w:val="0"/>
          <w:numId w:val="4"/>
        </w:numPr>
        <w:tabs>
          <w:tab w:val="clear" w:pos="360"/>
        </w:tabs>
        <w:spacing w:line="240" w:lineRule="auto"/>
        <w:contextualSpacing/>
        <w:rPr>
          <w:szCs w:val="22"/>
        </w:rPr>
      </w:pPr>
      <w:r>
        <w:rPr>
          <w:szCs w:val="22"/>
        </w:rPr>
        <w:t xml:space="preserve">V prípade tvorby jednotlivých grafických návrhov bude </w:t>
      </w:r>
      <w:r w:rsidR="007953AA">
        <w:rPr>
          <w:szCs w:val="22"/>
        </w:rPr>
        <w:t xml:space="preserve">postup nasledovný: </w:t>
      </w:r>
      <w:r w:rsidR="004E7CAC">
        <w:rPr>
          <w:szCs w:val="22"/>
        </w:rPr>
        <w:t>vypracovanie grafického návrhu do 7 dní od zadania objednávateľom, pripomienkové konanie ku grafike do 5 dní zo strany objednávateľa, zapracovanie pripomienok s opätovným schválením objednávateľom</w:t>
      </w:r>
      <w:r w:rsidR="009C7859">
        <w:rPr>
          <w:szCs w:val="22"/>
        </w:rPr>
        <w:t xml:space="preserve"> do 3 dní</w:t>
      </w:r>
      <w:r>
        <w:rPr>
          <w:szCs w:val="22"/>
        </w:rPr>
        <w:t xml:space="preserve">. Objednávateľ </w:t>
      </w:r>
      <w:r w:rsidR="00E51AE1">
        <w:rPr>
          <w:szCs w:val="22"/>
        </w:rPr>
        <w:t>zabezpečí</w:t>
      </w:r>
      <w:r>
        <w:rPr>
          <w:szCs w:val="22"/>
        </w:rPr>
        <w:t xml:space="preserve"> </w:t>
      </w:r>
      <w:r w:rsidR="00E51AE1">
        <w:rPr>
          <w:szCs w:val="22"/>
        </w:rPr>
        <w:t xml:space="preserve">potrebné a včasné dodanie základných podkladov k ich </w:t>
      </w:r>
      <w:r w:rsidR="00D43FBD">
        <w:rPr>
          <w:szCs w:val="22"/>
        </w:rPr>
        <w:t xml:space="preserve">obsahovému </w:t>
      </w:r>
      <w:r w:rsidR="00E51AE1">
        <w:rPr>
          <w:szCs w:val="22"/>
        </w:rPr>
        <w:t>naplneniu</w:t>
      </w:r>
      <w:r w:rsidR="009C7859">
        <w:rPr>
          <w:szCs w:val="22"/>
        </w:rPr>
        <w:t xml:space="preserve"> (najneskôr do 7 dní od vyzvania zhotoviteľom)</w:t>
      </w:r>
      <w:r w:rsidR="00E51AE1">
        <w:rPr>
          <w:szCs w:val="22"/>
        </w:rPr>
        <w:t>.</w:t>
      </w:r>
      <w:r w:rsidR="009C7859">
        <w:rPr>
          <w:szCs w:val="22"/>
        </w:rPr>
        <w:t xml:space="preserve"> Grafický návrh sa považuje za vytvorený, ak bude bez chýb odoslaný do tlače</w:t>
      </w:r>
      <w:r w:rsidR="00E570CE">
        <w:rPr>
          <w:szCs w:val="22"/>
        </w:rPr>
        <w:t xml:space="preserve"> a bezchybne vytlačený</w:t>
      </w:r>
      <w:r w:rsidR="009C7859">
        <w:rPr>
          <w:szCs w:val="22"/>
        </w:rPr>
        <w:t>.</w:t>
      </w:r>
    </w:p>
    <w:p w:rsidR="007953AA" w:rsidRDefault="007953AA" w:rsidP="006C2973">
      <w:pPr>
        <w:pStyle w:val="Zoznamslo2"/>
        <w:numPr>
          <w:ilvl w:val="0"/>
          <w:numId w:val="4"/>
        </w:numPr>
        <w:tabs>
          <w:tab w:val="clear" w:pos="360"/>
        </w:tabs>
        <w:spacing w:line="240" w:lineRule="auto"/>
        <w:contextualSpacing/>
        <w:rPr>
          <w:szCs w:val="22"/>
        </w:rPr>
      </w:pPr>
      <w:r>
        <w:rPr>
          <w:szCs w:val="22"/>
        </w:rPr>
        <w:t>Pripomienkovanie</w:t>
      </w:r>
      <w:r w:rsidR="004E7CAC">
        <w:rPr>
          <w:szCs w:val="22"/>
        </w:rPr>
        <w:t>, dopĺňanie textov, fotografií a pod. je možné aj elektronicky s  potvrdením o prijatí mailu.</w:t>
      </w:r>
    </w:p>
    <w:p w:rsidR="00EF378D" w:rsidRPr="00C100C9" w:rsidRDefault="00EF378D" w:rsidP="006C2973">
      <w:pPr>
        <w:pStyle w:val="Zoznamslo2"/>
        <w:numPr>
          <w:ilvl w:val="0"/>
          <w:numId w:val="4"/>
        </w:numPr>
        <w:tabs>
          <w:tab w:val="clear" w:pos="360"/>
        </w:tabs>
        <w:spacing w:line="240" w:lineRule="auto"/>
        <w:contextualSpacing/>
        <w:rPr>
          <w:szCs w:val="22"/>
        </w:rPr>
      </w:pPr>
      <w:r w:rsidRPr="00C100C9">
        <w:rPr>
          <w:szCs w:val="22"/>
        </w:rPr>
        <w:t xml:space="preserve">O odovzdaní </w:t>
      </w:r>
      <w:r w:rsidR="003F473D">
        <w:rPr>
          <w:szCs w:val="22"/>
        </w:rPr>
        <w:t xml:space="preserve">jednotlivých častí </w:t>
      </w:r>
      <w:r w:rsidRPr="00C100C9">
        <w:rPr>
          <w:szCs w:val="22"/>
        </w:rPr>
        <w:t xml:space="preserve">dodaného predmetu zmluvy bude spísaný preberací protokol, ktorý bude potvrdený zástupcami oboch zmluvných strán. </w:t>
      </w:r>
      <w:r w:rsidR="003F473D">
        <w:rPr>
          <w:szCs w:val="22"/>
        </w:rPr>
        <w:t>Na základe odsúhlaseného preberacieho protokolu bude vystavená faktúra.</w:t>
      </w:r>
    </w:p>
    <w:p w:rsidR="001C2773" w:rsidRPr="00C100C9" w:rsidRDefault="001C2773" w:rsidP="006C2973">
      <w:pPr>
        <w:pStyle w:val="Zoznamslo2"/>
        <w:numPr>
          <w:ilvl w:val="0"/>
          <w:numId w:val="4"/>
        </w:numPr>
        <w:tabs>
          <w:tab w:val="clear" w:pos="360"/>
        </w:tabs>
        <w:spacing w:line="240" w:lineRule="auto"/>
        <w:contextualSpacing/>
        <w:rPr>
          <w:szCs w:val="22"/>
        </w:rPr>
      </w:pPr>
      <w:r w:rsidRPr="00C100C9">
        <w:t xml:space="preserve">Objednávateľ je oprávnený </w:t>
      </w:r>
      <w:r w:rsidR="009C7859">
        <w:t xml:space="preserve"> </w:t>
      </w:r>
      <w:r w:rsidRPr="00C100C9">
        <w:t xml:space="preserve">kontrolovať vykonávanie diela. Ak objednávateľ zistí, že zhotoviteľ vykonáva dielo v rozpore so svojimi povinnosťami, je objednávateľ oprávnený dožadovať sa toho, aby zhotoviteľ odstránil </w:t>
      </w:r>
      <w:r w:rsidR="00E570CE">
        <w:t>chyby</w:t>
      </w:r>
      <w:r w:rsidRPr="00C100C9">
        <w:t xml:space="preserve"> vzniknuté </w:t>
      </w:r>
      <w:r w:rsidR="00E570CE">
        <w:t>chybným</w:t>
      </w:r>
      <w:r w:rsidRPr="00C100C9">
        <w:t xml:space="preserve"> vykonávaním a dielo vykonával riadnym spôsobom. </w:t>
      </w:r>
      <w:r w:rsidR="00E570CE">
        <w:t xml:space="preserve">Doba na odstránenie chýb je stanovená na dobu 5 dní. </w:t>
      </w:r>
      <w:r w:rsidRPr="00C100C9">
        <w:t>Ak tak zhotoviteľ diela neurobí ani v lehote mu na to poskytnutej a postup zhotoviteľa by viedol nepochybne k podstatnému porušeniu zmluvy, je objednávateľ oprávnený odstúpiť od zmluvy.</w:t>
      </w:r>
    </w:p>
    <w:p w:rsidR="008B7833" w:rsidRDefault="008B7833" w:rsidP="006C2973">
      <w:pPr>
        <w:pStyle w:val="Zoznamslo2"/>
        <w:numPr>
          <w:ilvl w:val="0"/>
          <w:numId w:val="4"/>
        </w:numPr>
        <w:tabs>
          <w:tab w:val="clear" w:pos="360"/>
        </w:tabs>
        <w:spacing w:line="240" w:lineRule="auto"/>
        <w:contextualSpacing/>
        <w:rPr>
          <w:szCs w:val="22"/>
        </w:rPr>
      </w:pPr>
      <w:r w:rsidRPr="00C100C9">
        <w:t>Zhotoviteľ je povinný upozorniť objednávateľa bez zbytočného odkladu na nevhodnú</w:t>
      </w:r>
      <w:r>
        <w:t xml:space="preserve"> povahu vecí prevzatých od objednávateľa alebo pokynov daných mu objednávateľom na vykonanie diela, ak zhotoviteľ mohol túto nevhodnosť zistiť pri vynaložení odbornej starostlivosti. Ak nevhodné veci alebo pokyny prekážajú v riadnom vykonávaní diela, je zhotoviteľ povinný jeho vykonávanie v nevyhnutnom rozsahu prerušiť do doby výmeny vecí alebo zmeny pokynov objednávateľa alebo písomného oznámenia, že objednávateľ trvá na vykonávaní diela s použitím odovzdaných vecí a daných pokynov.</w:t>
      </w:r>
    </w:p>
    <w:p w:rsidR="00EF378D" w:rsidRPr="00B00DD9" w:rsidRDefault="00C100C9" w:rsidP="006C2973">
      <w:pPr>
        <w:pStyle w:val="Zoznamslo2"/>
        <w:numPr>
          <w:ilvl w:val="0"/>
          <w:numId w:val="4"/>
        </w:numPr>
        <w:tabs>
          <w:tab w:val="clear" w:pos="360"/>
        </w:tabs>
        <w:spacing w:line="240" w:lineRule="auto"/>
        <w:contextualSpacing/>
        <w:rPr>
          <w:szCs w:val="22"/>
        </w:rPr>
      </w:pPr>
      <w:r>
        <w:rPr>
          <w:szCs w:val="22"/>
        </w:rPr>
        <w:t>Objednávateľ</w:t>
      </w:r>
      <w:r w:rsidR="00EF378D" w:rsidRPr="00B00DD9">
        <w:rPr>
          <w:szCs w:val="22"/>
        </w:rPr>
        <w:t xml:space="preserve"> má právo odmietnuť prevzatie </w:t>
      </w:r>
      <w:r>
        <w:rPr>
          <w:szCs w:val="22"/>
        </w:rPr>
        <w:t xml:space="preserve">diela alebo jeho časti a vrátiť ho </w:t>
      </w:r>
      <w:r w:rsidR="00EF378D" w:rsidRPr="00B00DD9">
        <w:rPr>
          <w:szCs w:val="22"/>
        </w:rPr>
        <w:t xml:space="preserve">na náklady </w:t>
      </w:r>
      <w:r>
        <w:rPr>
          <w:szCs w:val="22"/>
        </w:rPr>
        <w:t>zhotoviteľa</w:t>
      </w:r>
      <w:r w:rsidR="00EF378D" w:rsidRPr="00B00DD9">
        <w:rPr>
          <w:szCs w:val="22"/>
        </w:rPr>
        <w:t xml:space="preserve">  v prípade, že sa predmet </w:t>
      </w:r>
      <w:r w:rsidR="0034779E">
        <w:rPr>
          <w:szCs w:val="22"/>
        </w:rPr>
        <w:t>diela</w:t>
      </w:r>
      <w:r w:rsidR="00EF378D" w:rsidRPr="00B00DD9">
        <w:rPr>
          <w:szCs w:val="22"/>
        </w:rPr>
        <w:t xml:space="preserve"> nezhoduje s predloženou ponukou </w:t>
      </w:r>
      <w:r w:rsidR="00B73458">
        <w:rPr>
          <w:szCs w:val="22"/>
        </w:rPr>
        <w:t>zhotoviteľa</w:t>
      </w:r>
      <w:r w:rsidR="00EF378D" w:rsidRPr="00B00DD9">
        <w:rPr>
          <w:szCs w:val="22"/>
        </w:rPr>
        <w:t>.</w:t>
      </w:r>
    </w:p>
    <w:p w:rsidR="00EF378D" w:rsidRPr="00B00DD9" w:rsidRDefault="00EF378D" w:rsidP="001E5124">
      <w:pPr>
        <w:pStyle w:val="lnokzmluvy"/>
        <w:tabs>
          <w:tab w:val="clear" w:pos="360"/>
        </w:tabs>
        <w:ind w:firstLine="0"/>
        <w:contextualSpacing/>
        <w:rPr>
          <w:rFonts w:cs="Arial"/>
          <w:szCs w:val="22"/>
        </w:rPr>
      </w:pPr>
      <w:r w:rsidRPr="00B00DD9">
        <w:rPr>
          <w:rFonts w:cs="Arial"/>
          <w:szCs w:val="22"/>
        </w:rPr>
        <w:t>Lehota trvania zmluvy</w:t>
      </w:r>
    </w:p>
    <w:p w:rsidR="00EF378D" w:rsidRPr="00B00DD9" w:rsidRDefault="00EF378D" w:rsidP="006C2973">
      <w:pPr>
        <w:pStyle w:val="Zkladntext"/>
        <w:numPr>
          <w:ilvl w:val="0"/>
          <w:numId w:val="5"/>
        </w:numPr>
        <w:tabs>
          <w:tab w:val="clear" w:pos="360"/>
        </w:tabs>
        <w:spacing w:after="120"/>
        <w:ind w:left="357" w:hanging="357"/>
        <w:contextualSpacing/>
        <w:rPr>
          <w:rFonts w:ascii="Arial" w:hAnsi="Arial" w:cs="Arial"/>
          <w:sz w:val="22"/>
          <w:szCs w:val="22"/>
        </w:rPr>
      </w:pPr>
      <w:r w:rsidRPr="00B00DD9">
        <w:rPr>
          <w:rFonts w:ascii="Arial" w:hAnsi="Arial" w:cs="Arial"/>
          <w:sz w:val="22"/>
          <w:szCs w:val="22"/>
        </w:rPr>
        <w:t>Zmluvné strany majú právo ukončiť platnosť tejto zmluvy dohodou oboch zmluvných strán alebo výpoveďou v </w:t>
      </w:r>
      <w:r w:rsidR="00E570CE">
        <w:rPr>
          <w:rFonts w:ascii="Arial" w:hAnsi="Arial" w:cs="Arial"/>
          <w:sz w:val="22"/>
          <w:szCs w:val="22"/>
        </w:rPr>
        <w:t>1</w:t>
      </w:r>
      <w:r w:rsidRPr="00B00DD9">
        <w:rPr>
          <w:rFonts w:ascii="Arial" w:hAnsi="Arial" w:cs="Arial"/>
          <w:sz w:val="22"/>
          <w:szCs w:val="22"/>
        </w:rPr>
        <w:t>-mesačnej výpovednej lehote z dôvodu závažného porušenia ustanovení tejto zmluvy ktoroukoľvek zo zmluvných strán.</w:t>
      </w:r>
    </w:p>
    <w:p w:rsidR="00EF378D" w:rsidRPr="00B00DD9" w:rsidRDefault="00EF378D" w:rsidP="006C2973">
      <w:pPr>
        <w:pStyle w:val="Zkladntext"/>
        <w:numPr>
          <w:ilvl w:val="0"/>
          <w:numId w:val="5"/>
        </w:numPr>
        <w:tabs>
          <w:tab w:val="clear" w:pos="360"/>
        </w:tabs>
        <w:spacing w:after="120"/>
        <w:ind w:left="357" w:hanging="357"/>
        <w:contextualSpacing/>
        <w:rPr>
          <w:rFonts w:ascii="Arial" w:hAnsi="Arial" w:cs="Arial"/>
          <w:sz w:val="22"/>
          <w:szCs w:val="22"/>
        </w:rPr>
      </w:pPr>
      <w:r w:rsidRPr="00B00DD9">
        <w:rPr>
          <w:rFonts w:ascii="Arial" w:hAnsi="Arial" w:cs="Arial"/>
          <w:sz w:val="22"/>
          <w:szCs w:val="22"/>
        </w:rPr>
        <w:t xml:space="preserve">Za závažné porušenie tejto zmluvy zo strany </w:t>
      </w:r>
      <w:r w:rsidR="00B73458">
        <w:rPr>
          <w:rFonts w:ascii="Arial" w:hAnsi="Arial" w:cs="Arial"/>
          <w:sz w:val="22"/>
          <w:szCs w:val="22"/>
        </w:rPr>
        <w:t>objednávateľa</w:t>
      </w:r>
      <w:r w:rsidRPr="00B00DD9">
        <w:rPr>
          <w:rFonts w:ascii="Arial" w:hAnsi="Arial" w:cs="Arial"/>
          <w:sz w:val="22"/>
          <w:szCs w:val="22"/>
        </w:rPr>
        <w:t xml:space="preserve"> sa považuje</w:t>
      </w:r>
      <w:r w:rsidR="001E5124">
        <w:rPr>
          <w:rFonts w:ascii="Arial" w:hAnsi="Arial" w:cs="Arial"/>
          <w:sz w:val="22"/>
          <w:szCs w:val="22"/>
        </w:rPr>
        <w:t xml:space="preserve"> neuhradenie faktúry </w:t>
      </w:r>
      <w:r w:rsidRPr="00B00DD9">
        <w:rPr>
          <w:rFonts w:ascii="Arial" w:hAnsi="Arial" w:cs="Arial"/>
          <w:sz w:val="22"/>
          <w:szCs w:val="22"/>
        </w:rPr>
        <w:t>do 30 dní po lehote splatnosti.</w:t>
      </w:r>
    </w:p>
    <w:p w:rsidR="00EF378D" w:rsidRPr="00B00DD9" w:rsidRDefault="00EF378D" w:rsidP="006C2973">
      <w:pPr>
        <w:pStyle w:val="Zkladntext"/>
        <w:numPr>
          <w:ilvl w:val="0"/>
          <w:numId w:val="5"/>
        </w:numPr>
        <w:tabs>
          <w:tab w:val="clear" w:pos="360"/>
        </w:tabs>
        <w:spacing w:after="120"/>
        <w:ind w:left="357" w:hanging="357"/>
        <w:contextualSpacing/>
        <w:rPr>
          <w:rFonts w:ascii="Arial" w:hAnsi="Arial" w:cs="Arial"/>
          <w:sz w:val="22"/>
          <w:szCs w:val="22"/>
        </w:rPr>
      </w:pPr>
      <w:r w:rsidRPr="00B00DD9">
        <w:rPr>
          <w:rFonts w:ascii="Arial" w:hAnsi="Arial" w:cs="Arial"/>
          <w:sz w:val="22"/>
          <w:szCs w:val="22"/>
        </w:rPr>
        <w:lastRenderedPageBreak/>
        <w:t xml:space="preserve">Za závažné porušenie tejto zmluvy zo strany </w:t>
      </w:r>
      <w:r w:rsidR="00B73458">
        <w:rPr>
          <w:rFonts w:ascii="Arial" w:hAnsi="Arial" w:cs="Arial"/>
          <w:sz w:val="22"/>
          <w:szCs w:val="22"/>
        </w:rPr>
        <w:t>zhotoviteľa</w:t>
      </w:r>
      <w:r w:rsidR="00E570CE">
        <w:rPr>
          <w:rFonts w:ascii="Arial" w:hAnsi="Arial" w:cs="Arial"/>
          <w:sz w:val="22"/>
          <w:szCs w:val="22"/>
        </w:rPr>
        <w:t xml:space="preserve"> sa považuje nedodržanie termínov</w:t>
      </w:r>
      <w:r w:rsidRPr="00B00DD9">
        <w:rPr>
          <w:rFonts w:ascii="Arial" w:hAnsi="Arial" w:cs="Arial"/>
          <w:sz w:val="22"/>
          <w:szCs w:val="22"/>
        </w:rPr>
        <w:t xml:space="preserve"> dodáv</w:t>
      </w:r>
      <w:r w:rsidR="00E570CE">
        <w:rPr>
          <w:rFonts w:ascii="Arial" w:hAnsi="Arial" w:cs="Arial"/>
          <w:sz w:val="22"/>
          <w:szCs w:val="22"/>
        </w:rPr>
        <w:t>o</w:t>
      </w:r>
      <w:r w:rsidRPr="00B00DD9">
        <w:rPr>
          <w:rFonts w:ascii="Arial" w:hAnsi="Arial" w:cs="Arial"/>
          <w:sz w:val="22"/>
          <w:szCs w:val="22"/>
        </w:rPr>
        <w:t xml:space="preserve">k. </w:t>
      </w:r>
    </w:p>
    <w:p w:rsidR="00EF378D" w:rsidRPr="00B00DD9" w:rsidRDefault="00EF378D" w:rsidP="006C2973">
      <w:pPr>
        <w:pStyle w:val="Zkladntext"/>
        <w:numPr>
          <w:ilvl w:val="0"/>
          <w:numId w:val="5"/>
        </w:numPr>
        <w:tabs>
          <w:tab w:val="clear" w:pos="360"/>
        </w:tabs>
        <w:spacing w:after="120"/>
        <w:ind w:left="357" w:hanging="357"/>
        <w:contextualSpacing/>
        <w:rPr>
          <w:rFonts w:ascii="Arial" w:hAnsi="Arial" w:cs="Arial"/>
          <w:sz w:val="22"/>
          <w:szCs w:val="22"/>
        </w:rPr>
      </w:pPr>
      <w:r w:rsidRPr="00B00DD9">
        <w:rPr>
          <w:rFonts w:ascii="Arial" w:hAnsi="Arial" w:cs="Arial"/>
          <w:sz w:val="22"/>
          <w:szCs w:val="22"/>
        </w:rPr>
        <w:t>Výpovedná lehota začína plynúť prvým dňom nasledujúceho mesiaca po doručení výpovede druhej zmluvnej strane.</w:t>
      </w:r>
    </w:p>
    <w:p w:rsidR="00EF378D" w:rsidRPr="00B00DD9" w:rsidRDefault="00EF378D" w:rsidP="001E5124">
      <w:pPr>
        <w:pStyle w:val="lnokzmluvy"/>
        <w:tabs>
          <w:tab w:val="clear" w:pos="360"/>
          <w:tab w:val="num" w:pos="0"/>
        </w:tabs>
        <w:ind w:firstLine="0"/>
        <w:contextualSpacing/>
        <w:rPr>
          <w:rFonts w:cs="Arial"/>
          <w:szCs w:val="22"/>
        </w:rPr>
      </w:pPr>
      <w:r w:rsidRPr="00B00DD9">
        <w:rPr>
          <w:rFonts w:cs="Arial"/>
          <w:szCs w:val="22"/>
        </w:rPr>
        <w:t>Cena a platobné podmienky</w:t>
      </w:r>
    </w:p>
    <w:p w:rsidR="00EF378D" w:rsidRPr="00B00DD9" w:rsidRDefault="00E51AE1" w:rsidP="006C2973">
      <w:pPr>
        <w:pStyle w:val="Zkladntext"/>
        <w:numPr>
          <w:ilvl w:val="0"/>
          <w:numId w:val="9"/>
        </w:numPr>
        <w:spacing w:after="120"/>
        <w:contextualSpacing/>
        <w:rPr>
          <w:rFonts w:ascii="Arial" w:hAnsi="Arial" w:cs="Arial"/>
          <w:sz w:val="22"/>
          <w:szCs w:val="22"/>
        </w:rPr>
      </w:pPr>
      <w:r>
        <w:rPr>
          <w:rFonts w:ascii="Arial" w:hAnsi="Arial" w:cs="Arial"/>
          <w:sz w:val="22"/>
          <w:szCs w:val="22"/>
        </w:rPr>
        <w:t>Objednávateľ</w:t>
      </w:r>
      <w:r w:rsidR="00EF378D" w:rsidRPr="00B00DD9">
        <w:rPr>
          <w:rFonts w:ascii="Arial" w:hAnsi="Arial" w:cs="Arial"/>
          <w:sz w:val="22"/>
          <w:szCs w:val="22"/>
        </w:rPr>
        <w:t xml:space="preserve"> neposkytne </w:t>
      </w:r>
      <w:r>
        <w:rPr>
          <w:rFonts w:ascii="Arial" w:hAnsi="Arial" w:cs="Arial"/>
          <w:sz w:val="22"/>
          <w:szCs w:val="22"/>
        </w:rPr>
        <w:t>zhotoviteľovi</w:t>
      </w:r>
      <w:r w:rsidR="00EF378D" w:rsidRPr="00B00DD9">
        <w:rPr>
          <w:rFonts w:ascii="Arial" w:hAnsi="Arial" w:cs="Arial"/>
          <w:sz w:val="22"/>
          <w:szCs w:val="22"/>
        </w:rPr>
        <w:t xml:space="preserve"> preddavok na predmet plnenia zmluvy.</w:t>
      </w:r>
    </w:p>
    <w:p w:rsidR="00EF378D" w:rsidRPr="00B00DD9" w:rsidRDefault="009C7859" w:rsidP="00027CAA">
      <w:pPr>
        <w:pStyle w:val="Zkladntext"/>
        <w:numPr>
          <w:ilvl w:val="0"/>
          <w:numId w:val="9"/>
        </w:numPr>
        <w:ind w:left="357" w:hanging="357"/>
        <w:contextualSpacing/>
        <w:rPr>
          <w:rFonts w:ascii="Arial" w:hAnsi="Arial" w:cs="Arial"/>
          <w:sz w:val="22"/>
          <w:szCs w:val="22"/>
        </w:rPr>
      </w:pPr>
      <w:r>
        <w:rPr>
          <w:rFonts w:ascii="Arial" w:hAnsi="Arial" w:cs="Arial"/>
          <w:sz w:val="22"/>
          <w:szCs w:val="22"/>
        </w:rPr>
        <w:t>Cena</w:t>
      </w:r>
      <w:r w:rsidR="00EF378D" w:rsidRPr="00B00DD9">
        <w:rPr>
          <w:rFonts w:ascii="Arial" w:hAnsi="Arial" w:cs="Arial"/>
          <w:sz w:val="22"/>
          <w:szCs w:val="22"/>
        </w:rPr>
        <w:t xml:space="preserve"> za predmet plnenia zmluvy je vo výške:</w:t>
      </w:r>
    </w:p>
    <w:p w:rsidR="009C7859" w:rsidRPr="00E570CE" w:rsidRDefault="009C7859" w:rsidP="009C7859">
      <w:pPr>
        <w:pStyle w:val="lnokodrka"/>
        <w:numPr>
          <w:ilvl w:val="0"/>
          <w:numId w:val="14"/>
        </w:numPr>
        <w:tabs>
          <w:tab w:val="clear" w:pos="2552"/>
        </w:tabs>
        <w:contextualSpacing/>
        <w:rPr>
          <w:rFonts w:cs="Arial"/>
          <w:szCs w:val="22"/>
        </w:rPr>
      </w:pPr>
      <w:r w:rsidRPr="00E570CE">
        <w:rPr>
          <w:rFonts w:cs="Arial"/>
          <w:szCs w:val="22"/>
        </w:rPr>
        <w:t>tvorba webovej stránky</w:t>
      </w:r>
      <w:r w:rsidRPr="00E570CE">
        <w:rPr>
          <w:rFonts w:cs="Arial"/>
          <w:szCs w:val="22"/>
        </w:rPr>
        <w:tab/>
      </w:r>
      <w:r w:rsidRPr="00E570CE">
        <w:rPr>
          <w:rFonts w:cs="Arial"/>
          <w:szCs w:val="22"/>
        </w:rPr>
        <w:tab/>
      </w:r>
      <w:r w:rsidRPr="00E570CE">
        <w:rPr>
          <w:rFonts w:cs="Arial"/>
          <w:szCs w:val="22"/>
        </w:rPr>
        <w:tab/>
      </w:r>
      <w:r w:rsidRPr="00E570CE">
        <w:rPr>
          <w:rFonts w:cs="Arial"/>
          <w:szCs w:val="22"/>
        </w:rPr>
        <w:tab/>
      </w:r>
      <w:r w:rsidR="00B22B61">
        <w:rPr>
          <w:rFonts w:cs="Arial"/>
          <w:szCs w:val="22"/>
        </w:rPr>
        <w:t>..................</w:t>
      </w:r>
      <w:r w:rsidR="00B22B61">
        <w:rPr>
          <w:rFonts w:cs="Arial"/>
          <w:szCs w:val="22"/>
          <w:vertAlign w:val="superscript"/>
        </w:rPr>
        <w:t>*</w:t>
      </w:r>
      <w:r w:rsidRPr="00E570CE">
        <w:rPr>
          <w:rFonts w:cs="Arial"/>
          <w:szCs w:val="22"/>
        </w:rPr>
        <w:tab/>
        <w:t>EUR</w:t>
      </w:r>
    </w:p>
    <w:p w:rsidR="009C7859" w:rsidRPr="00E570CE" w:rsidRDefault="00E570CE" w:rsidP="009C7859">
      <w:pPr>
        <w:pStyle w:val="lnokodrka"/>
        <w:numPr>
          <w:ilvl w:val="0"/>
          <w:numId w:val="14"/>
        </w:numPr>
        <w:tabs>
          <w:tab w:val="clear" w:pos="2552"/>
        </w:tabs>
        <w:contextualSpacing/>
        <w:rPr>
          <w:rFonts w:cs="Arial"/>
          <w:szCs w:val="22"/>
        </w:rPr>
      </w:pPr>
      <w:r w:rsidRPr="00E570CE">
        <w:rPr>
          <w:rFonts w:cs="Arial"/>
          <w:szCs w:val="22"/>
        </w:rPr>
        <w:t>grafické</w:t>
      </w:r>
      <w:r w:rsidR="009C7859" w:rsidRPr="00E570CE">
        <w:rPr>
          <w:rFonts w:cs="Arial"/>
          <w:szCs w:val="22"/>
        </w:rPr>
        <w:t xml:space="preserve"> návr</w:t>
      </w:r>
      <w:r w:rsidRPr="00E570CE">
        <w:rPr>
          <w:rFonts w:cs="Arial"/>
          <w:szCs w:val="22"/>
        </w:rPr>
        <w:t>hy</w:t>
      </w:r>
      <w:r w:rsidR="009C6D6D">
        <w:rPr>
          <w:rFonts w:cs="Arial"/>
          <w:szCs w:val="22"/>
        </w:rPr>
        <w:t xml:space="preserve"> (11 návrhov)</w:t>
      </w:r>
      <w:r w:rsidRPr="00E570CE">
        <w:rPr>
          <w:rFonts w:cs="Arial"/>
          <w:szCs w:val="22"/>
        </w:rPr>
        <w:tab/>
      </w:r>
      <w:r w:rsidRPr="00E570CE">
        <w:rPr>
          <w:rFonts w:cs="Arial"/>
          <w:szCs w:val="22"/>
        </w:rPr>
        <w:tab/>
      </w:r>
      <w:r w:rsidRPr="00E570CE">
        <w:rPr>
          <w:rFonts w:cs="Arial"/>
          <w:szCs w:val="22"/>
        </w:rPr>
        <w:tab/>
      </w:r>
      <w:r w:rsidRPr="00E570CE">
        <w:rPr>
          <w:rFonts w:cs="Arial"/>
          <w:szCs w:val="22"/>
        </w:rPr>
        <w:tab/>
      </w:r>
      <w:r w:rsidR="00B22B61">
        <w:rPr>
          <w:rFonts w:cs="Arial"/>
          <w:szCs w:val="22"/>
        </w:rPr>
        <w:t>..................</w:t>
      </w:r>
      <w:r w:rsidR="00B22B61">
        <w:rPr>
          <w:rFonts w:cs="Arial"/>
          <w:szCs w:val="22"/>
          <w:vertAlign w:val="superscript"/>
        </w:rPr>
        <w:t>*</w:t>
      </w:r>
      <w:r w:rsidRPr="00E570CE">
        <w:rPr>
          <w:rFonts w:cs="Arial"/>
          <w:szCs w:val="22"/>
        </w:rPr>
        <w:tab/>
        <w:t>EUR</w:t>
      </w:r>
    </w:p>
    <w:p w:rsidR="00E570CE" w:rsidRPr="00E570CE" w:rsidRDefault="00E570CE" w:rsidP="009C7859">
      <w:pPr>
        <w:pStyle w:val="lnokodrka"/>
        <w:numPr>
          <w:ilvl w:val="0"/>
          <w:numId w:val="14"/>
        </w:numPr>
        <w:tabs>
          <w:tab w:val="clear" w:pos="2552"/>
        </w:tabs>
        <w:contextualSpacing/>
        <w:rPr>
          <w:rFonts w:cs="Arial"/>
          <w:szCs w:val="22"/>
        </w:rPr>
      </w:pPr>
      <w:r w:rsidRPr="00E570CE">
        <w:rPr>
          <w:rFonts w:cs="Arial"/>
          <w:szCs w:val="22"/>
        </w:rPr>
        <w:t>aktívna správa a údržba webovej stránky</w:t>
      </w:r>
      <w:r w:rsidRPr="00E570CE">
        <w:rPr>
          <w:rFonts w:cs="Arial"/>
          <w:szCs w:val="22"/>
        </w:rPr>
        <w:tab/>
      </w:r>
      <w:r w:rsidRPr="00E570CE">
        <w:rPr>
          <w:rFonts w:cs="Arial"/>
          <w:szCs w:val="22"/>
        </w:rPr>
        <w:tab/>
      </w:r>
      <w:r w:rsidR="00B22B61">
        <w:rPr>
          <w:rFonts w:cs="Arial"/>
          <w:szCs w:val="22"/>
        </w:rPr>
        <w:t>..................</w:t>
      </w:r>
      <w:r w:rsidR="00B22B61">
        <w:rPr>
          <w:rFonts w:cs="Arial"/>
          <w:szCs w:val="22"/>
          <w:vertAlign w:val="superscript"/>
        </w:rPr>
        <w:t>*</w:t>
      </w:r>
      <w:r w:rsidRPr="00E570CE">
        <w:rPr>
          <w:rFonts w:cs="Arial"/>
          <w:szCs w:val="22"/>
        </w:rPr>
        <w:tab/>
        <w:t>EUR</w:t>
      </w:r>
    </w:p>
    <w:p w:rsidR="00E570CE" w:rsidRPr="00E570CE" w:rsidRDefault="00E570CE" w:rsidP="009C7859">
      <w:pPr>
        <w:pStyle w:val="lnokodrka"/>
        <w:numPr>
          <w:ilvl w:val="0"/>
          <w:numId w:val="14"/>
        </w:numPr>
        <w:tabs>
          <w:tab w:val="clear" w:pos="2552"/>
        </w:tabs>
        <w:contextualSpacing/>
        <w:rPr>
          <w:rFonts w:cs="Arial"/>
          <w:szCs w:val="22"/>
        </w:rPr>
      </w:pPr>
      <w:r w:rsidRPr="00E570CE">
        <w:rPr>
          <w:rFonts w:cs="Arial"/>
          <w:szCs w:val="22"/>
        </w:rPr>
        <w:t>webhosting</w:t>
      </w:r>
      <w:r w:rsidRPr="00E570CE">
        <w:rPr>
          <w:rFonts w:cs="Arial"/>
          <w:szCs w:val="22"/>
        </w:rPr>
        <w:tab/>
      </w:r>
      <w:r w:rsidRPr="00E570CE">
        <w:rPr>
          <w:rFonts w:cs="Arial"/>
          <w:szCs w:val="22"/>
        </w:rPr>
        <w:tab/>
      </w:r>
      <w:r w:rsidRPr="00E570CE">
        <w:rPr>
          <w:rFonts w:cs="Arial"/>
          <w:szCs w:val="22"/>
        </w:rPr>
        <w:tab/>
      </w:r>
      <w:r w:rsidRPr="00E570CE">
        <w:rPr>
          <w:rFonts w:cs="Arial"/>
          <w:szCs w:val="22"/>
        </w:rPr>
        <w:tab/>
      </w:r>
      <w:r w:rsidRPr="00E570CE">
        <w:rPr>
          <w:rFonts w:cs="Arial"/>
          <w:szCs w:val="22"/>
        </w:rPr>
        <w:tab/>
      </w:r>
      <w:r w:rsidRPr="00E570CE">
        <w:rPr>
          <w:rFonts w:cs="Arial"/>
          <w:szCs w:val="22"/>
        </w:rPr>
        <w:tab/>
      </w:r>
      <w:r w:rsidR="00B22B61">
        <w:rPr>
          <w:rFonts w:cs="Arial"/>
          <w:szCs w:val="22"/>
        </w:rPr>
        <w:t>..................</w:t>
      </w:r>
      <w:r w:rsidR="00B22B61">
        <w:rPr>
          <w:rFonts w:cs="Arial"/>
          <w:szCs w:val="22"/>
          <w:vertAlign w:val="superscript"/>
        </w:rPr>
        <w:t>*</w:t>
      </w:r>
      <w:r w:rsidRPr="00E570CE">
        <w:rPr>
          <w:rFonts w:cs="Arial"/>
          <w:szCs w:val="22"/>
        </w:rPr>
        <w:tab/>
        <w:t>EUR</w:t>
      </w:r>
    </w:p>
    <w:p w:rsidR="00EF378D" w:rsidRPr="00E570CE" w:rsidRDefault="00EF378D" w:rsidP="00E570CE">
      <w:pPr>
        <w:pStyle w:val="lnokodrka"/>
        <w:numPr>
          <w:ilvl w:val="0"/>
          <w:numId w:val="0"/>
        </w:numPr>
        <w:tabs>
          <w:tab w:val="clear" w:pos="2552"/>
        </w:tabs>
        <w:ind w:left="709"/>
        <w:contextualSpacing/>
        <w:rPr>
          <w:rFonts w:cs="Arial"/>
          <w:b/>
          <w:szCs w:val="22"/>
        </w:rPr>
      </w:pPr>
      <w:r w:rsidRPr="00E570CE">
        <w:rPr>
          <w:rFonts w:cs="Arial"/>
          <w:b/>
          <w:szCs w:val="22"/>
        </w:rPr>
        <w:t xml:space="preserve">cena spolu za celý predmet zákazky (bez DPH):           </w:t>
      </w:r>
      <w:r w:rsidR="00B22B61">
        <w:rPr>
          <w:rFonts w:cs="Arial"/>
          <w:b/>
          <w:szCs w:val="22"/>
        </w:rPr>
        <w:tab/>
        <w:t>..................</w:t>
      </w:r>
      <w:r w:rsidR="00B22B61">
        <w:rPr>
          <w:rFonts w:cs="Arial"/>
          <w:b/>
          <w:szCs w:val="22"/>
          <w:vertAlign w:val="superscript"/>
        </w:rPr>
        <w:t>*</w:t>
      </w:r>
      <w:r w:rsidRPr="00E570CE">
        <w:rPr>
          <w:rFonts w:cs="Arial"/>
          <w:b/>
          <w:szCs w:val="22"/>
        </w:rPr>
        <w:t xml:space="preserve">  </w:t>
      </w:r>
      <w:r w:rsidR="00B22B61">
        <w:rPr>
          <w:rFonts w:cs="Arial"/>
          <w:b/>
          <w:szCs w:val="22"/>
        </w:rPr>
        <w:t xml:space="preserve">  </w:t>
      </w:r>
      <w:r w:rsidRPr="00E570CE">
        <w:rPr>
          <w:rFonts w:cs="Arial"/>
          <w:b/>
          <w:szCs w:val="22"/>
        </w:rPr>
        <w:t>EUR</w:t>
      </w:r>
    </w:p>
    <w:p w:rsidR="00EF378D" w:rsidRPr="00E570CE" w:rsidRDefault="00E570CE" w:rsidP="006C2973">
      <w:pPr>
        <w:pStyle w:val="lnokodrka"/>
        <w:numPr>
          <w:ilvl w:val="0"/>
          <w:numId w:val="0"/>
        </w:numPr>
        <w:tabs>
          <w:tab w:val="clear" w:pos="2552"/>
          <w:tab w:val="right" w:pos="709"/>
        </w:tabs>
        <w:ind w:left="709"/>
        <w:contextualSpacing/>
        <w:rPr>
          <w:rFonts w:cs="Arial"/>
          <w:b/>
          <w:szCs w:val="22"/>
        </w:rPr>
      </w:pPr>
      <w:r w:rsidRPr="00E570CE">
        <w:rPr>
          <w:rFonts w:cs="Arial"/>
          <w:b/>
          <w:szCs w:val="22"/>
        </w:rPr>
        <w:t>cena 20%</w:t>
      </w:r>
      <w:r w:rsidR="00EF378D" w:rsidRPr="00E570CE">
        <w:rPr>
          <w:rFonts w:cs="Arial"/>
          <w:b/>
          <w:szCs w:val="22"/>
        </w:rPr>
        <w:t xml:space="preserve"> DPH:</w:t>
      </w:r>
      <w:r w:rsidR="00EF378D" w:rsidRPr="00E570CE">
        <w:rPr>
          <w:rFonts w:cs="Arial"/>
          <w:b/>
          <w:szCs w:val="22"/>
        </w:rPr>
        <w:tab/>
      </w:r>
      <w:r w:rsidR="00EF378D" w:rsidRPr="00E570CE">
        <w:rPr>
          <w:rFonts w:cs="Arial"/>
          <w:b/>
          <w:szCs w:val="22"/>
        </w:rPr>
        <w:tab/>
      </w:r>
      <w:r w:rsidR="00EF378D" w:rsidRPr="00E570CE">
        <w:rPr>
          <w:rFonts w:cs="Arial"/>
          <w:b/>
          <w:szCs w:val="22"/>
        </w:rPr>
        <w:tab/>
      </w:r>
      <w:r w:rsidR="00EF378D" w:rsidRPr="00E570CE">
        <w:rPr>
          <w:rFonts w:cs="Arial"/>
          <w:b/>
          <w:szCs w:val="22"/>
        </w:rPr>
        <w:tab/>
        <w:t xml:space="preserve">   </w:t>
      </w:r>
      <w:r w:rsidR="00E331AA" w:rsidRPr="00E570CE">
        <w:rPr>
          <w:rFonts w:cs="Arial"/>
          <w:b/>
          <w:szCs w:val="22"/>
        </w:rPr>
        <w:tab/>
      </w:r>
      <w:r w:rsidR="00E331AA" w:rsidRPr="00E570CE">
        <w:rPr>
          <w:rFonts w:cs="Arial"/>
          <w:b/>
          <w:szCs w:val="22"/>
        </w:rPr>
        <w:tab/>
      </w:r>
      <w:r w:rsidR="00B22B61">
        <w:rPr>
          <w:rFonts w:cs="Arial"/>
          <w:b/>
          <w:szCs w:val="22"/>
        </w:rPr>
        <w:t>..................*</w:t>
      </w:r>
      <w:r w:rsidR="00B22B61">
        <w:rPr>
          <w:rFonts w:cs="Arial"/>
          <w:b/>
          <w:szCs w:val="22"/>
        </w:rPr>
        <w:tab/>
      </w:r>
      <w:r w:rsidR="00EF378D" w:rsidRPr="00E570CE">
        <w:rPr>
          <w:rFonts w:cs="Arial"/>
          <w:b/>
          <w:szCs w:val="22"/>
        </w:rPr>
        <w:t>EUR</w:t>
      </w:r>
    </w:p>
    <w:p w:rsidR="00EF378D" w:rsidRPr="00E570CE" w:rsidRDefault="00EF378D" w:rsidP="00B22B61">
      <w:pPr>
        <w:pStyle w:val="lnokodrka"/>
        <w:numPr>
          <w:ilvl w:val="0"/>
          <w:numId w:val="0"/>
        </w:numPr>
        <w:tabs>
          <w:tab w:val="clear" w:pos="2552"/>
          <w:tab w:val="right" w:pos="8505"/>
        </w:tabs>
        <w:ind w:left="709"/>
        <w:contextualSpacing/>
        <w:jc w:val="left"/>
        <w:rPr>
          <w:rFonts w:cs="Arial"/>
          <w:b/>
          <w:szCs w:val="22"/>
        </w:rPr>
      </w:pPr>
      <w:r w:rsidRPr="00E570CE">
        <w:rPr>
          <w:rFonts w:cs="Arial"/>
          <w:b/>
          <w:szCs w:val="22"/>
        </w:rPr>
        <w:t>celková zmluvná cena za predmet zmluvy (s DPH)</w:t>
      </w:r>
      <w:r w:rsidR="00B22B61">
        <w:rPr>
          <w:rFonts w:cs="Arial"/>
          <w:b/>
          <w:szCs w:val="22"/>
        </w:rPr>
        <w:t xml:space="preserve">   </w:t>
      </w:r>
      <w:r w:rsidR="00E331AA" w:rsidRPr="00E570CE">
        <w:rPr>
          <w:rFonts w:cs="Arial"/>
          <w:b/>
          <w:szCs w:val="22"/>
        </w:rPr>
        <w:t xml:space="preserve">    </w:t>
      </w:r>
      <w:r w:rsidR="00B22B61">
        <w:rPr>
          <w:rFonts w:cs="Arial"/>
          <w:b/>
          <w:szCs w:val="22"/>
        </w:rPr>
        <w:t xml:space="preserve"> .................</w:t>
      </w:r>
      <w:r w:rsidR="00B22B61">
        <w:rPr>
          <w:rFonts w:cs="Arial"/>
          <w:b/>
          <w:szCs w:val="22"/>
          <w:vertAlign w:val="superscript"/>
        </w:rPr>
        <w:t>*</w:t>
      </w:r>
      <w:r w:rsidR="00B22B61">
        <w:rPr>
          <w:rFonts w:cs="Arial"/>
          <w:b/>
          <w:szCs w:val="22"/>
        </w:rPr>
        <w:t xml:space="preserve">     </w:t>
      </w:r>
      <w:r w:rsidR="00027CAA" w:rsidRPr="00E570CE">
        <w:rPr>
          <w:rFonts w:cs="Arial"/>
          <w:b/>
          <w:szCs w:val="22"/>
        </w:rPr>
        <w:t>E</w:t>
      </w:r>
      <w:r w:rsidR="00E331AA" w:rsidRPr="00E570CE">
        <w:rPr>
          <w:rFonts w:cs="Arial"/>
          <w:b/>
          <w:szCs w:val="22"/>
        </w:rPr>
        <w:t>UR</w:t>
      </w:r>
      <w:r w:rsidR="008A2271" w:rsidRPr="00E570CE">
        <w:rPr>
          <w:rFonts w:cs="Arial"/>
          <w:b/>
          <w:szCs w:val="22"/>
        </w:rPr>
        <w:tab/>
      </w:r>
    </w:p>
    <w:p w:rsidR="00EF378D" w:rsidRPr="00B00DD9" w:rsidRDefault="00EF378D" w:rsidP="006C2973">
      <w:pPr>
        <w:pStyle w:val="lnokodrka"/>
        <w:numPr>
          <w:ilvl w:val="0"/>
          <w:numId w:val="0"/>
        </w:numPr>
        <w:tabs>
          <w:tab w:val="clear" w:pos="2552"/>
          <w:tab w:val="right" w:pos="8505"/>
        </w:tabs>
        <w:ind w:left="709"/>
        <w:contextualSpacing/>
        <w:rPr>
          <w:rFonts w:cs="Arial"/>
          <w:szCs w:val="22"/>
        </w:rPr>
      </w:pPr>
      <w:r w:rsidRPr="00E570CE">
        <w:rPr>
          <w:rFonts w:cs="Arial"/>
          <w:szCs w:val="22"/>
        </w:rPr>
        <w:t>Slovom</w:t>
      </w:r>
      <w:r w:rsidR="00B22B61">
        <w:rPr>
          <w:rFonts w:cs="Arial"/>
          <w:szCs w:val="22"/>
        </w:rPr>
        <w:t xml:space="preserve"> ..................................................................................................</w:t>
      </w:r>
      <w:r w:rsidR="00B22B61">
        <w:rPr>
          <w:rFonts w:cs="Arial"/>
          <w:szCs w:val="22"/>
          <w:vertAlign w:val="superscript"/>
        </w:rPr>
        <w:t>*</w:t>
      </w:r>
      <w:r w:rsidRPr="00B00DD9">
        <w:rPr>
          <w:rFonts w:cs="Arial"/>
          <w:szCs w:val="22"/>
        </w:rPr>
        <w:t xml:space="preserve">  </w:t>
      </w:r>
    </w:p>
    <w:p w:rsidR="00EF378D" w:rsidRPr="00B00DD9" w:rsidRDefault="00EF378D" w:rsidP="006C2973">
      <w:pPr>
        <w:pStyle w:val="Zkladntext"/>
        <w:numPr>
          <w:ilvl w:val="0"/>
          <w:numId w:val="9"/>
        </w:numPr>
        <w:spacing w:after="120"/>
        <w:contextualSpacing/>
        <w:rPr>
          <w:rFonts w:ascii="Arial" w:hAnsi="Arial" w:cs="Arial"/>
          <w:sz w:val="22"/>
          <w:szCs w:val="22"/>
        </w:rPr>
      </w:pPr>
      <w:r w:rsidRPr="00B00DD9">
        <w:rPr>
          <w:rFonts w:ascii="Arial" w:hAnsi="Arial" w:cs="Arial"/>
          <w:sz w:val="22"/>
          <w:szCs w:val="22"/>
        </w:rPr>
        <w:t xml:space="preserve">Ceny sú spracované v súlade so zák. č. 18/1996 Z. z. o cenách v znení neskorších predpisov,  Vyhláškou MF SR č. 87/1996 Z. z., ktorou sa vykonáva zákon Národnej rady Slovenskej republiky č. 18/1996 Z. z. o cenách. Ceny sú maximálne a záväzné počas platnosti zmluvy. </w:t>
      </w:r>
    </w:p>
    <w:p w:rsidR="00EF378D" w:rsidRPr="00614A6F" w:rsidRDefault="00A54AE4" w:rsidP="006C2973">
      <w:pPr>
        <w:pStyle w:val="Odsekzoznamu"/>
        <w:numPr>
          <w:ilvl w:val="0"/>
          <w:numId w:val="9"/>
        </w:numPr>
        <w:spacing w:before="120" w:after="120" w:line="240" w:lineRule="auto"/>
        <w:jc w:val="both"/>
        <w:rPr>
          <w:rFonts w:ascii="Arial" w:hAnsi="Arial" w:cs="Arial"/>
        </w:rPr>
      </w:pPr>
      <w:r w:rsidRPr="00614A6F">
        <w:rPr>
          <w:rFonts w:ascii="Arial" w:hAnsi="Arial" w:cs="Arial"/>
        </w:rPr>
        <w:t>Spôso</w:t>
      </w:r>
      <w:r w:rsidR="009C6D6D" w:rsidRPr="00614A6F">
        <w:rPr>
          <w:rFonts w:ascii="Arial" w:hAnsi="Arial" w:cs="Arial"/>
        </w:rPr>
        <w:t>b fakturovania bude postupný, na základe preberacieho protokolu podpísaného obidvoma zmluvnými stranami.</w:t>
      </w:r>
      <w:r w:rsidR="00614A6F" w:rsidRPr="00614A6F">
        <w:rPr>
          <w:rFonts w:ascii="Arial" w:hAnsi="Arial" w:cs="Arial"/>
        </w:rPr>
        <w:t xml:space="preserve"> Objednávateľ je povinný vykonané dielo prevziať</w:t>
      </w:r>
      <w:r w:rsidR="00614A6F">
        <w:t xml:space="preserve"> </w:t>
      </w:r>
      <w:r w:rsidR="00614A6F" w:rsidRPr="00614A6F">
        <w:rPr>
          <w:rFonts w:ascii="Arial" w:hAnsi="Arial" w:cs="Arial"/>
        </w:rPr>
        <w:t xml:space="preserve">a zaplatiť na základe vystavených  faktúr. </w:t>
      </w:r>
      <w:r w:rsidR="00EF378D" w:rsidRPr="00614A6F">
        <w:rPr>
          <w:rFonts w:ascii="Arial" w:hAnsi="Arial" w:cs="Arial"/>
        </w:rPr>
        <w:t xml:space="preserve">Faktúra musí mať náležitosti daňového dokladu v súlade so zák. č. 222/2004 Z. z. o dani z pridanej hodnoty v znení neskorších predpisov. </w:t>
      </w:r>
    </w:p>
    <w:p w:rsidR="00EF378D" w:rsidRPr="00B00DD9" w:rsidRDefault="00EF378D" w:rsidP="006C2973">
      <w:pPr>
        <w:pStyle w:val="Zkladntext"/>
        <w:numPr>
          <w:ilvl w:val="0"/>
          <w:numId w:val="9"/>
        </w:numPr>
        <w:spacing w:after="120"/>
        <w:ind w:left="357" w:hanging="357"/>
        <w:contextualSpacing/>
        <w:rPr>
          <w:rFonts w:ascii="Arial" w:hAnsi="Arial" w:cs="Arial"/>
          <w:sz w:val="22"/>
          <w:szCs w:val="22"/>
        </w:rPr>
      </w:pPr>
      <w:r w:rsidRPr="00B00DD9">
        <w:rPr>
          <w:rFonts w:ascii="Arial" w:hAnsi="Arial" w:cs="Arial"/>
          <w:sz w:val="22"/>
          <w:szCs w:val="22"/>
        </w:rPr>
        <w:t xml:space="preserve">V prípade, že faktúra nebude obsahovať náležitosti podľa bodu </w:t>
      </w:r>
      <w:r w:rsidR="0070286C">
        <w:rPr>
          <w:rFonts w:ascii="Arial" w:hAnsi="Arial" w:cs="Arial"/>
          <w:sz w:val="22"/>
          <w:szCs w:val="22"/>
        </w:rPr>
        <w:t>5</w:t>
      </w:r>
      <w:r w:rsidRPr="00B00DD9">
        <w:rPr>
          <w:rFonts w:ascii="Arial" w:hAnsi="Arial" w:cs="Arial"/>
          <w:sz w:val="22"/>
          <w:szCs w:val="22"/>
        </w:rPr>
        <w:t xml:space="preserve">. tohto článku zmluvy, </w:t>
      </w:r>
      <w:r w:rsidR="00A54AE4">
        <w:rPr>
          <w:rFonts w:ascii="Arial" w:hAnsi="Arial" w:cs="Arial"/>
          <w:sz w:val="22"/>
          <w:szCs w:val="22"/>
        </w:rPr>
        <w:t>objednávateľ</w:t>
      </w:r>
      <w:r w:rsidRPr="00B00DD9">
        <w:rPr>
          <w:rFonts w:ascii="Arial" w:hAnsi="Arial" w:cs="Arial"/>
          <w:sz w:val="22"/>
          <w:szCs w:val="22"/>
        </w:rPr>
        <w:t xml:space="preserve"> je oprávnený vrátiť ju </w:t>
      </w:r>
      <w:r w:rsidR="00A54AE4">
        <w:rPr>
          <w:rFonts w:ascii="Arial" w:hAnsi="Arial" w:cs="Arial"/>
          <w:sz w:val="22"/>
          <w:szCs w:val="22"/>
        </w:rPr>
        <w:t>zhotoviteľovi</w:t>
      </w:r>
      <w:r w:rsidRPr="00B00DD9">
        <w:rPr>
          <w:rFonts w:ascii="Arial" w:hAnsi="Arial" w:cs="Arial"/>
          <w:sz w:val="22"/>
          <w:szCs w:val="22"/>
        </w:rPr>
        <w:t xml:space="preserve"> na doplnenie. V takom prípade nová lehota splatnosti začne plynúť doručením opravenej faktúry </w:t>
      </w:r>
      <w:r w:rsidR="00A54AE4">
        <w:rPr>
          <w:rFonts w:ascii="Arial" w:hAnsi="Arial" w:cs="Arial"/>
          <w:sz w:val="22"/>
          <w:szCs w:val="22"/>
        </w:rPr>
        <w:t>objednávateľovi</w:t>
      </w:r>
      <w:r w:rsidRPr="00B00DD9">
        <w:rPr>
          <w:rFonts w:ascii="Arial" w:hAnsi="Arial" w:cs="Arial"/>
          <w:sz w:val="22"/>
          <w:szCs w:val="22"/>
        </w:rPr>
        <w:t>.</w:t>
      </w:r>
    </w:p>
    <w:p w:rsidR="00EF378D" w:rsidRDefault="00614A6F" w:rsidP="00A54AE4">
      <w:pPr>
        <w:pStyle w:val="Zkladntext"/>
        <w:numPr>
          <w:ilvl w:val="0"/>
          <w:numId w:val="13"/>
        </w:numPr>
        <w:spacing w:after="120"/>
        <w:contextualSpacing/>
        <w:rPr>
          <w:rFonts w:ascii="Arial" w:hAnsi="Arial" w:cs="Arial"/>
          <w:sz w:val="22"/>
          <w:szCs w:val="22"/>
        </w:rPr>
      </w:pPr>
      <w:r>
        <w:rPr>
          <w:rFonts w:ascii="Arial" w:hAnsi="Arial" w:cs="Arial"/>
          <w:sz w:val="22"/>
          <w:szCs w:val="22"/>
        </w:rPr>
        <w:t>Lehota splatnosti faktúry je  14</w:t>
      </w:r>
      <w:r w:rsidR="00EF378D" w:rsidRPr="00B00DD9">
        <w:rPr>
          <w:rFonts w:ascii="Arial" w:hAnsi="Arial" w:cs="Arial"/>
          <w:sz w:val="22"/>
          <w:szCs w:val="22"/>
        </w:rPr>
        <w:t xml:space="preserve"> dní odo dňa doručenia faktúry </w:t>
      </w:r>
      <w:r w:rsidR="00A54AE4">
        <w:rPr>
          <w:rFonts w:ascii="Arial" w:hAnsi="Arial" w:cs="Arial"/>
          <w:sz w:val="22"/>
          <w:szCs w:val="22"/>
        </w:rPr>
        <w:t>objednávateľovi</w:t>
      </w:r>
      <w:r w:rsidR="00EF378D" w:rsidRPr="00B00DD9">
        <w:rPr>
          <w:rFonts w:ascii="Arial" w:hAnsi="Arial" w:cs="Arial"/>
          <w:sz w:val="22"/>
          <w:szCs w:val="22"/>
        </w:rPr>
        <w:t xml:space="preserve">. </w:t>
      </w:r>
      <w:r>
        <w:rPr>
          <w:rFonts w:ascii="Arial" w:hAnsi="Arial" w:cs="Arial"/>
          <w:sz w:val="22"/>
          <w:szCs w:val="22"/>
        </w:rPr>
        <w:t xml:space="preserve">Každá platba bude zrealizovaná bankovým prevodom na účet zhotoviteľa. </w:t>
      </w:r>
      <w:r w:rsidR="00EF378D" w:rsidRPr="00B00DD9">
        <w:rPr>
          <w:rFonts w:ascii="Arial" w:hAnsi="Arial" w:cs="Arial"/>
          <w:sz w:val="22"/>
          <w:szCs w:val="22"/>
        </w:rPr>
        <w:t xml:space="preserve">Faktúra je zaplatená v čase, kedy dôjde k odpísaniu platby z účtu </w:t>
      </w:r>
      <w:r w:rsidR="00A54AE4">
        <w:rPr>
          <w:rFonts w:ascii="Arial" w:hAnsi="Arial" w:cs="Arial"/>
          <w:sz w:val="22"/>
          <w:szCs w:val="22"/>
        </w:rPr>
        <w:t>objednávateľa</w:t>
      </w:r>
      <w:r w:rsidR="00EF378D" w:rsidRPr="00B00DD9">
        <w:rPr>
          <w:rFonts w:ascii="Arial" w:hAnsi="Arial" w:cs="Arial"/>
          <w:sz w:val="22"/>
          <w:szCs w:val="22"/>
        </w:rPr>
        <w:t>.</w:t>
      </w:r>
    </w:p>
    <w:p w:rsidR="00614A6F" w:rsidRPr="00B00DD9" w:rsidRDefault="00614A6F" w:rsidP="00A54AE4">
      <w:pPr>
        <w:pStyle w:val="Zkladntext"/>
        <w:numPr>
          <w:ilvl w:val="0"/>
          <w:numId w:val="13"/>
        </w:numPr>
        <w:spacing w:after="120"/>
        <w:contextualSpacing/>
        <w:rPr>
          <w:rFonts w:ascii="Arial" w:hAnsi="Arial" w:cs="Arial"/>
          <w:sz w:val="22"/>
          <w:szCs w:val="22"/>
        </w:rPr>
      </w:pPr>
      <w:r>
        <w:rPr>
          <w:rFonts w:ascii="Arial" w:hAnsi="Arial" w:cs="Arial"/>
          <w:sz w:val="22"/>
          <w:szCs w:val="22"/>
        </w:rPr>
        <w:t>Zhotoviteľ nemá, okrem dohodnutej odmeny, nárok na náhradu iných výdavkov.</w:t>
      </w:r>
    </w:p>
    <w:p w:rsidR="00EF378D" w:rsidRPr="00B00DD9" w:rsidRDefault="00EF378D" w:rsidP="008A2271">
      <w:pPr>
        <w:pStyle w:val="lnokzmluvy"/>
        <w:tabs>
          <w:tab w:val="clear" w:pos="360"/>
          <w:tab w:val="num" w:pos="0"/>
        </w:tabs>
        <w:ind w:firstLine="0"/>
        <w:contextualSpacing/>
        <w:rPr>
          <w:rFonts w:cs="Arial"/>
          <w:szCs w:val="22"/>
        </w:rPr>
      </w:pPr>
      <w:r w:rsidRPr="00B00DD9">
        <w:rPr>
          <w:rFonts w:cs="Arial"/>
          <w:szCs w:val="22"/>
        </w:rPr>
        <w:t>Úroky z omeškania a pokuty</w:t>
      </w:r>
    </w:p>
    <w:p w:rsidR="00EF378D" w:rsidRPr="00B00DD9" w:rsidRDefault="00EF378D" w:rsidP="006C2973">
      <w:pPr>
        <w:pStyle w:val="Zkladntext"/>
        <w:numPr>
          <w:ilvl w:val="0"/>
          <w:numId w:val="6"/>
        </w:numPr>
        <w:tabs>
          <w:tab w:val="clear" w:pos="360"/>
        </w:tabs>
        <w:spacing w:after="120"/>
        <w:ind w:left="357" w:hanging="357"/>
        <w:contextualSpacing/>
        <w:rPr>
          <w:rFonts w:ascii="Arial" w:hAnsi="Arial" w:cs="Arial"/>
          <w:sz w:val="22"/>
          <w:szCs w:val="22"/>
        </w:rPr>
      </w:pPr>
      <w:r w:rsidRPr="00B00DD9">
        <w:rPr>
          <w:rFonts w:ascii="Arial" w:hAnsi="Arial" w:cs="Arial"/>
          <w:sz w:val="22"/>
          <w:szCs w:val="22"/>
        </w:rPr>
        <w:t xml:space="preserve">V prípade nedodržania dohodnutého termínu dodania požadovaného predmetu plnenia môže </w:t>
      </w:r>
      <w:r w:rsidR="00467E9B">
        <w:rPr>
          <w:rFonts w:ascii="Arial" w:hAnsi="Arial" w:cs="Arial"/>
          <w:sz w:val="22"/>
          <w:szCs w:val="22"/>
        </w:rPr>
        <w:t>objednávateľ</w:t>
      </w:r>
      <w:r w:rsidRPr="00B00DD9">
        <w:rPr>
          <w:rFonts w:ascii="Arial" w:hAnsi="Arial" w:cs="Arial"/>
          <w:sz w:val="22"/>
          <w:szCs w:val="22"/>
        </w:rPr>
        <w:t xml:space="preserve"> účtovať </w:t>
      </w:r>
      <w:r w:rsidR="00467E9B">
        <w:rPr>
          <w:rFonts w:ascii="Arial" w:hAnsi="Arial" w:cs="Arial"/>
          <w:sz w:val="22"/>
          <w:szCs w:val="22"/>
        </w:rPr>
        <w:t>zhotoviteľovi</w:t>
      </w:r>
      <w:r w:rsidRPr="00B00DD9">
        <w:rPr>
          <w:rFonts w:ascii="Arial" w:hAnsi="Arial" w:cs="Arial"/>
          <w:sz w:val="22"/>
          <w:szCs w:val="22"/>
        </w:rPr>
        <w:t xml:space="preserve"> úroky z omeškania. </w:t>
      </w:r>
      <w:r w:rsidRPr="00B00DD9">
        <w:rPr>
          <w:rFonts w:ascii="Arial" w:hAnsi="Arial" w:cs="Arial"/>
          <w:color w:val="20231E"/>
          <w:sz w:val="22"/>
          <w:szCs w:val="22"/>
        </w:rPr>
        <w:t xml:space="preserve">Sadzba úrokov z omeškania sa rovná základnej úrokovej sadzbe Európskej centrálnej banky platnej </w:t>
      </w:r>
      <w:r w:rsidRPr="00B00DD9">
        <w:rPr>
          <w:rFonts w:ascii="Arial" w:hAnsi="Arial" w:cs="Arial"/>
          <w:sz w:val="22"/>
          <w:szCs w:val="22"/>
        </w:rPr>
        <w:t>k prvému dňu omeškania s plnením peňažného záväzku zvýšenej o deväť percentuálnych bodov; takto určená sadzba úrokov z omeškania platí počas celej doby omeškania s plnením peňažného záväzku. Peňažným záväzkom v tomto prípade je cena požadovaného predmetu plnenia</w:t>
      </w:r>
      <w:r w:rsidR="00467E9B">
        <w:rPr>
          <w:rFonts w:ascii="Arial" w:hAnsi="Arial" w:cs="Arial"/>
          <w:sz w:val="22"/>
          <w:szCs w:val="22"/>
        </w:rPr>
        <w:t>,</w:t>
      </w:r>
      <w:r w:rsidRPr="00B00DD9">
        <w:rPr>
          <w:rFonts w:ascii="Arial" w:hAnsi="Arial" w:cs="Arial"/>
          <w:sz w:val="22"/>
          <w:szCs w:val="22"/>
        </w:rPr>
        <w:t xml:space="preserve"> s ktorým je </w:t>
      </w:r>
      <w:r w:rsidR="00467E9B">
        <w:rPr>
          <w:rFonts w:ascii="Arial" w:hAnsi="Arial" w:cs="Arial"/>
          <w:sz w:val="22"/>
          <w:szCs w:val="22"/>
        </w:rPr>
        <w:t>zhotoviteľ</w:t>
      </w:r>
      <w:r w:rsidRPr="00B00DD9">
        <w:rPr>
          <w:rFonts w:ascii="Arial" w:hAnsi="Arial" w:cs="Arial"/>
          <w:sz w:val="22"/>
          <w:szCs w:val="22"/>
        </w:rPr>
        <w:t xml:space="preserve"> v omeškaní.</w:t>
      </w:r>
    </w:p>
    <w:p w:rsidR="00EF378D" w:rsidRPr="00B00DD9" w:rsidRDefault="00EF378D" w:rsidP="006C2973">
      <w:pPr>
        <w:pStyle w:val="Zkladntext"/>
        <w:numPr>
          <w:ilvl w:val="0"/>
          <w:numId w:val="6"/>
        </w:numPr>
        <w:tabs>
          <w:tab w:val="clear" w:pos="360"/>
        </w:tabs>
        <w:spacing w:after="120"/>
        <w:ind w:left="357" w:hanging="357"/>
        <w:contextualSpacing/>
        <w:rPr>
          <w:rFonts w:ascii="Arial" w:hAnsi="Arial" w:cs="Arial"/>
          <w:sz w:val="22"/>
          <w:szCs w:val="22"/>
        </w:rPr>
      </w:pPr>
      <w:r w:rsidRPr="00B00DD9">
        <w:rPr>
          <w:rFonts w:ascii="Arial" w:hAnsi="Arial" w:cs="Arial"/>
          <w:sz w:val="22"/>
          <w:szCs w:val="22"/>
        </w:rPr>
        <w:t xml:space="preserve">Ak je </w:t>
      </w:r>
      <w:r w:rsidR="00467E9B">
        <w:rPr>
          <w:rFonts w:ascii="Arial" w:hAnsi="Arial" w:cs="Arial"/>
          <w:sz w:val="22"/>
          <w:szCs w:val="22"/>
        </w:rPr>
        <w:t>objednávateľ</w:t>
      </w:r>
      <w:r w:rsidRPr="00B00DD9">
        <w:rPr>
          <w:rFonts w:ascii="Arial" w:hAnsi="Arial" w:cs="Arial"/>
          <w:sz w:val="22"/>
          <w:szCs w:val="22"/>
        </w:rPr>
        <w:t xml:space="preserve"> v omeškaní so splnením peňažného záväzku, môže </w:t>
      </w:r>
      <w:r w:rsidR="00467E9B">
        <w:rPr>
          <w:rFonts w:ascii="Arial" w:hAnsi="Arial" w:cs="Arial"/>
          <w:sz w:val="22"/>
          <w:szCs w:val="22"/>
        </w:rPr>
        <w:t>zhotoviteľ</w:t>
      </w:r>
      <w:r w:rsidRPr="00B00DD9">
        <w:rPr>
          <w:rFonts w:ascii="Arial" w:hAnsi="Arial" w:cs="Arial"/>
          <w:sz w:val="22"/>
          <w:szCs w:val="22"/>
        </w:rPr>
        <w:t xml:space="preserve"> účtovať </w:t>
      </w:r>
      <w:r w:rsidR="00467E9B">
        <w:rPr>
          <w:rFonts w:ascii="Arial" w:hAnsi="Arial" w:cs="Arial"/>
          <w:sz w:val="22"/>
          <w:szCs w:val="22"/>
        </w:rPr>
        <w:t>objednávateľovi</w:t>
      </w:r>
      <w:r w:rsidRPr="00B00DD9">
        <w:rPr>
          <w:rFonts w:ascii="Arial" w:hAnsi="Arial" w:cs="Arial"/>
          <w:sz w:val="22"/>
          <w:szCs w:val="22"/>
        </w:rPr>
        <w:t xml:space="preserve"> úroky z omeškania. </w:t>
      </w:r>
      <w:r w:rsidRPr="00B00DD9">
        <w:rPr>
          <w:rFonts w:ascii="Arial" w:hAnsi="Arial" w:cs="Arial"/>
          <w:color w:val="20231E"/>
          <w:sz w:val="22"/>
          <w:szCs w:val="22"/>
        </w:rPr>
        <w:t xml:space="preserve">Sadzba úrokov z omeškania sa rovná základnej úrokovej sadzbe Európskej centrálnej banky platnej </w:t>
      </w:r>
      <w:r w:rsidRPr="00B00DD9">
        <w:rPr>
          <w:rFonts w:ascii="Arial" w:hAnsi="Arial" w:cs="Arial"/>
          <w:sz w:val="22"/>
          <w:szCs w:val="22"/>
        </w:rPr>
        <w:t>k prvému dňu omeškania s plnením peňažného záväzku zvýšenej o deväť percentuálnych bodov; takto určená sadzba úrokov z omeškania platí počas celej doby omeškania s plnením peňažného záväzku.</w:t>
      </w:r>
    </w:p>
    <w:p w:rsidR="00EF378D" w:rsidRPr="00B00DD9" w:rsidRDefault="00EF378D" w:rsidP="006C2973">
      <w:pPr>
        <w:pStyle w:val="Zkladntext"/>
        <w:numPr>
          <w:ilvl w:val="0"/>
          <w:numId w:val="6"/>
        </w:numPr>
        <w:tabs>
          <w:tab w:val="clear" w:pos="360"/>
        </w:tabs>
        <w:spacing w:after="120"/>
        <w:ind w:left="357" w:hanging="357"/>
        <w:contextualSpacing/>
        <w:rPr>
          <w:rFonts w:ascii="Arial" w:hAnsi="Arial" w:cs="Arial"/>
          <w:sz w:val="22"/>
          <w:szCs w:val="22"/>
        </w:rPr>
      </w:pPr>
      <w:r w:rsidRPr="00B00DD9">
        <w:rPr>
          <w:rFonts w:ascii="Arial" w:hAnsi="Arial" w:cs="Arial"/>
          <w:sz w:val="22"/>
          <w:szCs w:val="22"/>
        </w:rPr>
        <w:t xml:space="preserve">Ak </w:t>
      </w:r>
      <w:r w:rsidR="00467E9B">
        <w:rPr>
          <w:rFonts w:ascii="Arial" w:hAnsi="Arial" w:cs="Arial"/>
          <w:sz w:val="22"/>
          <w:szCs w:val="22"/>
        </w:rPr>
        <w:t>zhotoviteľ</w:t>
      </w:r>
      <w:r w:rsidRPr="00B00DD9">
        <w:rPr>
          <w:rFonts w:ascii="Arial" w:hAnsi="Arial" w:cs="Arial"/>
          <w:sz w:val="22"/>
          <w:szCs w:val="22"/>
        </w:rPr>
        <w:t xml:space="preserve"> mešká s odstránením nahláseného nedostatku, môže </w:t>
      </w:r>
      <w:r w:rsidR="00467E9B">
        <w:rPr>
          <w:rFonts w:ascii="Arial" w:hAnsi="Arial" w:cs="Arial"/>
          <w:sz w:val="22"/>
          <w:szCs w:val="22"/>
        </w:rPr>
        <w:t>objednávateľ</w:t>
      </w:r>
      <w:r w:rsidRPr="00B00DD9">
        <w:rPr>
          <w:rFonts w:ascii="Arial" w:hAnsi="Arial" w:cs="Arial"/>
          <w:sz w:val="22"/>
          <w:szCs w:val="22"/>
        </w:rPr>
        <w:t xml:space="preserve"> účtovať predávajúcemu úroky z omeškania. </w:t>
      </w:r>
      <w:r w:rsidRPr="00B00DD9">
        <w:rPr>
          <w:rFonts w:ascii="Arial" w:hAnsi="Arial" w:cs="Arial"/>
          <w:color w:val="20231E"/>
          <w:sz w:val="22"/>
          <w:szCs w:val="22"/>
        </w:rPr>
        <w:t xml:space="preserve">Sadzba úrokov z omeškania sa rovná základnej úrokovej sadzbe Európskej centrálnej banky platnej </w:t>
      </w:r>
      <w:r w:rsidRPr="00B00DD9">
        <w:rPr>
          <w:rFonts w:ascii="Arial" w:hAnsi="Arial" w:cs="Arial"/>
          <w:sz w:val="22"/>
          <w:szCs w:val="22"/>
        </w:rPr>
        <w:t xml:space="preserve">k prvému dňu omeškania s plnením peňažného záväzku zvýšenej o deväť percentuálnych bodov; takto určená sadzba úrokov z omeškania platí počas celej doby omeškania s plnením peňažného záväzku. </w:t>
      </w:r>
      <w:r w:rsidRPr="00B00DD9">
        <w:rPr>
          <w:rFonts w:ascii="Arial" w:hAnsi="Arial" w:cs="Arial"/>
          <w:sz w:val="22"/>
          <w:szCs w:val="22"/>
        </w:rPr>
        <w:lastRenderedPageBreak/>
        <w:t>Peňažným záväzkom v tomto prípade je cena nahláseného nedostatku</w:t>
      </w:r>
      <w:r w:rsidR="00467E9B">
        <w:rPr>
          <w:rFonts w:ascii="Arial" w:hAnsi="Arial" w:cs="Arial"/>
          <w:sz w:val="22"/>
          <w:szCs w:val="22"/>
        </w:rPr>
        <w:t>,</w:t>
      </w:r>
      <w:r w:rsidRPr="00B00DD9">
        <w:rPr>
          <w:rFonts w:ascii="Arial" w:hAnsi="Arial" w:cs="Arial"/>
          <w:sz w:val="22"/>
          <w:szCs w:val="22"/>
        </w:rPr>
        <w:t xml:space="preserve"> s ktorým je </w:t>
      </w:r>
      <w:r w:rsidR="00467E9B">
        <w:rPr>
          <w:rFonts w:ascii="Arial" w:hAnsi="Arial" w:cs="Arial"/>
          <w:sz w:val="22"/>
          <w:szCs w:val="22"/>
        </w:rPr>
        <w:t>zhotoviteľ</w:t>
      </w:r>
      <w:r w:rsidRPr="00B00DD9">
        <w:rPr>
          <w:rFonts w:ascii="Arial" w:hAnsi="Arial" w:cs="Arial"/>
          <w:sz w:val="22"/>
          <w:szCs w:val="22"/>
        </w:rPr>
        <w:t xml:space="preserve"> v omeškaní.</w:t>
      </w:r>
    </w:p>
    <w:p w:rsidR="009C6D6D" w:rsidRPr="00566305" w:rsidRDefault="00EF378D" w:rsidP="009C6D6D">
      <w:pPr>
        <w:pStyle w:val="Zkladntext"/>
        <w:numPr>
          <w:ilvl w:val="0"/>
          <w:numId w:val="6"/>
        </w:numPr>
        <w:tabs>
          <w:tab w:val="clear" w:pos="360"/>
        </w:tabs>
        <w:spacing w:after="120"/>
        <w:ind w:left="357" w:hanging="357"/>
        <w:contextualSpacing/>
        <w:rPr>
          <w:rFonts w:ascii="Arial" w:hAnsi="Arial" w:cs="Arial"/>
          <w:sz w:val="22"/>
          <w:szCs w:val="22"/>
        </w:rPr>
      </w:pPr>
      <w:r w:rsidRPr="00B00DD9">
        <w:rPr>
          <w:rFonts w:ascii="Arial" w:hAnsi="Arial" w:cs="Arial"/>
          <w:sz w:val="22"/>
          <w:szCs w:val="22"/>
        </w:rPr>
        <w:t xml:space="preserve">Ak </w:t>
      </w:r>
      <w:r w:rsidR="00467E9B">
        <w:rPr>
          <w:rFonts w:ascii="Arial" w:hAnsi="Arial" w:cs="Arial"/>
          <w:sz w:val="22"/>
          <w:szCs w:val="22"/>
        </w:rPr>
        <w:t>zhotoviteľ</w:t>
      </w:r>
      <w:r w:rsidRPr="00B00DD9">
        <w:rPr>
          <w:rFonts w:ascii="Arial" w:hAnsi="Arial" w:cs="Arial"/>
          <w:sz w:val="22"/>
          <w:szCs w:val="22"/>
        </w:rPr>
        <w:t xml:space="preserve"> mešká so splnením termínov vybavenia oprávnených reklamácií, môže </w:t>
      </w:r>
      <w:r w:rsidR="00467E9B">
        <w:rPr>
          <w:rFonts w:ascii="Arial" w:hAnsi="Arial" w:cs="Arial"/>
          <w:sz w:val="22"/>
          <w:szCs w:val="22"/>
        </w:rPr>
        <w:t>objednávateľ</w:t>
      </w:r>
      <w:r w:rsidRPr="00B00DD9">
        <w:rPr>
          <w:rFonts w:ascii="Arial" w:hAnsi="Arial" w:cs="Arial"/>
          <w:sz w:val="22"/>
          <w:szCs w:val="22"/>
        </w:rPr>
        <w:t xml:space="preserve"> účtovať </w:t>
      </w:r>
      <w:r w:rsidR="00467E9B">
        <w:rPr>
          <w:rFonts w:ascii="Arial" w:hAnsi="Arial" w:cs="Arial"/>
          <w:sz w:val="22"/>
          <w:szCs w:val="22"/>
        </w:rPr>
        <w:t>zhotoviteľovi</w:t>
      </w:r>
      <w:r w:rsidRPr="00B00DD9">
        <w:rPr>
          <w:rFonts w:ascii="Arial" w:hAnsi="Arial" w:cs="Arial"/>
          <w:sz w:val="22"/>
          <w:szCs w:val="22"/>
        </w:rPr>
        <w:t xml:space="preserve"> úroky z omeškania. </w:t>
      </w:r>
      <w:r w:rsidRPr="00B00DD9">
        <w:rPr>
          <w:rFonts w:ascii="Arial" w:hAnsi="Arial" w:cs="Arial"/>
          <w:color w:val="20231E"/>
          <w:sz w:val="22"/>
          <w:szCs w:val="22"/>
        </w:rPr>
        <w:t xml:space="preserve">Sadzba úrokov z omeškania sa rovná základnej úrokovej sadzbe Európskej centrálnej banky platnej </w:t>
      </w:r>
      <w:r w:rsidRPr="00B00DD9">
        <w:rPr>
          <w:rFonts w:ascii="Arial" w:hAnsi="Arial" w:cs="Arial"/>
          <w:sz w:val="22"/>
          <w:szCs w:val="22"/>
        </w:rPr>
        <w:t>k prvému dňu omeškania s plnením peňažného záväzku zvýšenej o deväť percentuálnych bodov; takto určená sadzba úrokov z omeškania platí počas celej doby omeškania s plnením peňažného záväzku. Peňažným záväzkom v tomto prípade je cena nahláseného nedostatku</w:t>
      </w:r>
      <w:r w:rsidR="00467E9B">
        <w:rPr>
          <w:rFonts w:ascii="Arial" w:hAnsi="Arial" w:cs="Arial"/>
          <w:sz w:val="22"/>
          <w:szCs w:val="22"/>
        </w:rPr>
        <w:t>,</w:t>
      </w:r>
      <w:r w:rsidRPr="00B00DD9">
        <w:rPr>
          <w:rFonts w:ascii="Arial" w:hAnsi="Arial" w:cs="Arial"/>
          <w:sz w:val="22"/>
          <w:szCs w:val="22"/>
        </w:rPr>
        <w:t xml:space="preserve"> s ktorým je </w:t>
      </w:r>
      <w:r w:rsidR="00467E9B">
        <w:rPr>
          <w:rFonts w:ascii="Arial" w:hAnsi="Arial" w:cs="Arial"/>
          <w:sz w:val="22"/>
          <w:szCs w:val="22"/>
        </w:rPr>
        <w:t>zhotoviteľ</w:t>
      </w:r>
      <w:r w:rsidRPr="00B00DD9">
        <w:rPr>
          <w:rFonts w:ascii="Arial" w:hAnsi="Arial" w:cs="Arial"/>
          <w:sz w:val="22"/>
          <w:szCs w:val="22"/>
        </w:rPr>
        <w:t xml:space="preserve"> v omeškaní.</w:t>
      </w:r>
    </w:p>
    <w:p w:rsidR="00EF378D" w:rsidRPr="00B00DD9" w:rsidRDefault="00EF378D" w:rsidP="008A2271">
      <w:pPr>
        <w:pStyle w:val="lnokzmluvy"/>
        <w:tabs>
          <w:tab w:val="clear" w:pos="360"/>
          <w:tab w:val="num" w:pos="0"/>
        </w:tabs>
        <w:ind w:firstLine="0"/>
        <w:contextualSpacing/>
        <w:rPr>
          <w:rFonts w:cs="Arial"/>
          <w:szCs w:val="22"/>
        </w:rPr>
      </w:pPr>
      <w:r w:rsidRPr="00B00DD9">
        <w:rPr>
          <w:rFonts w:cs="Arial"/>
          <w:szCs w:val="22"/>
        </w:rPr>
        <w:t>Vyššia moc</w:t>
      </w:r>
    </w:p>
    <w:p w:rsidR="00EF378D" w:rsidRPr="00B00DD9" w:rsidRDefault="00EF378D" w:rsidP="006C2973">
      <w:pPr>
        <w:pStyle w:val="Zkladntext"/>
        <w:numPr>
          <w:ilvl w:val="0"/>
          <w:numId w:val="7"/>
        </w:numPr>
        <w:spacing w:after="120"/>
        <w:contextualSpacing/>
        <w:rPr>
          <w:rFonts w:ascii="Arial" w:hAnsi="Arial" w:cs="Arial"/>
          <w:sz w:val="22"/>
          <w:szCs w:val="22"/>
        </w:rPr>
      </w:pPr>
      <w:r w:rsidRPr="00B00DD9">
        <w:rPr>
          <w:rFonts w:ascii="Arial" w:hAnsi="Arial" w:cs="Arial"/>
          <w:sz w:val="22"/>
          <w:szCs w:val="22"/>
        </w:rPr>
        <w:t>Zmluvní partneri sú zbavení zodpovednosti za čiastočné alebo úplné neplnenie zmluvných povinností podľa tejto zmluvy v prípade, že toto neplnenie je v dôsledku vyššej moci. Pre účely tejto zmluvy sa za vyššiu moc považujú prípady, ktoré nie sú závislé, ani ich nemôžu ovplyvniť zmluvné strany, napr. vojna, mobilizácia, štrajk, živelné pohromy, povstanie atď.</w:t>
      </w:r>
    </w:p>
    <w:p w:rsidR="00EF378D" w:rsidRPr="00B00DD9" w:rsidRDefault="00EF378D" w:rsidP="006C2973">
      <w:pPr>
        <w:pStyle w:val="Zkladntext"/>
        <w:numPr>
          <w:ilvl w:val="0"/>
          <w:numId w:val="7"/>
        </w:numPr>
        <w:spacing w:after="120"/>
        <w:contextualSpacing/>
        <w:rPr>
          <w:rFonts w:ascii="Arial" w:hAnsi="Arial" w:cs="Arial"/>
          <w:sz w:val="22"/>
          <w:szCs w:val="22"/>
        </w:rPr>
      </w:pPr>
      <w:r w:rsidRPr="00B00DD9">
        <w:rPr>
          <w:rFonts w:ascii="Arial" w:hAnsi="Arial" w:cs="Arial"/>
          <w:sz w:val="22"/>
          <w:szCs w:val="22"/>
        </w:rPr>
        <w:t xml:space="preserve">Ten zmluvný partner, ktorý sa odvolá na vyššiu moc, je povinný toto oznámiť druhej strane najneskôr do 5 dní od vzniku tejto skutočnosti a požiada o úpravu zmluvy vo vzťahu k predmetu, cene a času plnenia. </w:t>
      </w:r>
    </w:p>
    <w:p w:rsidR="00EF378D" w:rsidRPr="00B00DD9" w:rsidRDefault="00EF378D" w:rsidP="006C2973">
      <w:pPr>
        <w:pStyle w:val="Zkladntext"/>
        <w:numPr>
          <w:ilvl w:val="0"/>
          <w:numId w:val="7"/>
        </w:numPr>
        <w:spacing w:after="120"/>
        <w:contextualSpacing/>
        <w:rPr>
          <w:rFonts w:ascii="Arial" w:hAnsi="Arial" w:cs="Arial"/>
          <w:sz w:val="22"/>
          <w:szCs w:val="22"/>
        </w:rPr>
      </w:pPr>
      <w:r w:rsidRPr="00B00DD9">
        <w:rPr>
          <w:rFonts w:ascii="Arial" w:hAnsi="Arial" w:cs="Arial"/>
          <w:sz w:val="22"/>
          <w:szCs w:val="22"/>
        </w:rPr>
        <w:t>Na požiadanie zmluvného partnera, ktorému boli avizované okolnosti vyššej moci je povinný avizovateľ predložiť hodnoverný dôkaz.</w:t>
      </w:r>
    </w:p>
    <w:p w:rsidR="00EF378D" w:rsidRPr="00B00DD9" w:rsidRDefault="00EF378D" w:rsidP="006C2973">
      <w:pPr>
        <w:pStyle w:val="Zkladntext"/>
        <w:numPr>
          <w:ilvl w:val="0"/>
          <w:numId w:val="7"/>
        </w:numPr>
        <w:spacing w:after="120"/>
        <w:contextualSpacing/>
        <w:rPr>
          <w:rFonts w:ascii="Arial" w:hAnsi="Arial" w:cs="Arial"/>
          <w:sz w:val="22"/>
          <w:szCs w:val="22"/>
        </w:rPr>
      </w:pPr>
      <w:r w:rsidRPr="00B00DD9">
        <w:rPr>
          <w:rFonts w:ascii="Arial" w:hAnsi="Arial" w:cs="Arial"/>
          <w:sz w:val="22"/>
          <w:szCs w:val="22"/>
        </w:rPr>
        <w:t>Ak nedôjde k dohode, má strana, ktorá sa odvolala na vyššiu moc, právo odstúpiť od zmluvy.  Účinky odstúpenia nastanú dňom doručenia oznámenia.</w:t>
      </w:r>
    </w:p>
    <w:p w:rsidR="00491D7F" w:rsidRPr="008A2271" w:rsidRDefault="00EF378D" w:rsidP="008A2271">
      <w:pPr>
        <w:pStyle w:val="Zkladntext"/>
        <w:numPr>
          <w:ilvl w:val="0"/>
          <w:numId w:val="7"/>
        </w:numPr>
        <w:spacing w:after="120"/>
        <w:contextualSpacing/>
        <w:rPr>
          <w:rFonts w:ascii="Arial" w:hAnsi="Arial" w:cs="Arial"/>
          <w:sz w:val="22"/>
          <w:szCs w:val="22"/>
        </w:rPr>
      </w:pPr>
      <w:r w:rsidRPr="00B00DD9">
        <w:rPr>
          <w:rFonts w:ascii="Arial" w:hAnsi="Arial" w:cs="Arial"/>
          <w:sz w:val="22"/>
          <w:szCs w:val="22"/>
        </w:rPr>
        <w:t>Ak okolnosti vyššej moci netrvajú dlhšie ako 3 mesiace, zmluvní partneri sú povinní plniť svoje povinnosti vyplývajúce z tejto zmluvy, pričom lehota plnenia sa predlžuje o dobu trvania vyššej moci.</w:t>
      </w:r>
    </w:p>
    <w:p w:rsidR="00EF378D" w:rsidRPr="001E0E01" w:rsidRDefault="00EF378D" w:rsidP="008A2271">
      <w:pPr>
        <w:pStyle w:val="lnokzmluvy"/>
        <w:tabs>
          <w:tab w:val="clear" w:pos="360"/>
          <w:tab w:val="num" w:pos="0"/>
        </w:tabs>
        <w:ind w:firstLine="0"/>
        <w:contextualSpacing/>
        <w:rPr>
          <w:rFonts w:cs="Arial"/>
          <w:szCs w:val="22"/>
        </w:rPr>
      </w:pPr>
      <w:r w:rsidRPr="001E0E01">
        <w:rPr>
          <w:rFonts w:cs="Arial"/>
          <w:szCs w:val="22"/>
        </w:rPr>
        <w:t>Záverečné ustanovenia</w:t>
      </w:r>
    </w:p>
    <w:p w:rsidR="00EF378D" w:rsidRPr="00027CAA" w:rsidRDefault="00467E9B" w:rsidP="00027CAA">
      <w:pPr>
        <w:pStyle w:val="Zarkazkladnhotextu"/>
        <w:numPr>
          <w:ilvl w:val="0"/>
          <w:numId w:val="8"/>
        </w:numPr>
        <w:tabs>
          <w:tab w:val="clear" w:pos="360"/>
          <w:tab w:val="left" w:pos="426"/>
        </w:tabs>
        <w:ind w:left="357" w:hanging="357"/>
        <w:contextualSpacing/>
        <w:jc w:val="both"/>
        <w:rPr>
          <w:rFonts w:ascii="Arial" w:hAnsi="Arial" w:cs="Arial"/>
          <w:sz w:val="22"/>
          <w:szCs w:val="22"/>
        </w:rPr>
      </w:pPr>
      <w:r>
        <w:rPr>
          <w:rFonts w:ascii="Arial" w:hAnsi="Arial" w:cs="Arial"/>
          <w:sz w:val="22"/>
          <w:szCs w:val="22"/>
        </w:rPr>
        <w:t>Zhotoviteľ</w:t>
      </w:r>
      <w:r w:rsidR="001E0E01">
        <w:rPr>
          <w:rFonts w:ascii="Arial" w:hAnsi="Arial" w:cs="Arial"/>
          <w:sz w:val="22"/>
          <w:szCs w:val="22"/>
        </w:rPr>
        <w:t xml:space="preserve"> sa zaväzuje</w:t>
      </w:r>
      <w:r w:rsidR="00EF378D" w:rsidRPr="00B00DD9">
        <w:rPr>
          <w:rFonts w:cs="Arial"/>
          <w:bCs/>
          <w:szCs w:val="22"/>
        </w:rPr>
        <w:t>,</w:t>
      </w:r>
      <w:r w:rsidR="001E0E01">
        <w:rPr>
          <w:rFonts w:cs="Arial"/>
          <w:bCs/>
          <w:szCs w:val="22"/>
        </w:rPr>
        <w:t xml:space="preserve"> </w:t>
      </w:r>
      <w:r w:rsidR="001E0E01" w:rsidRPr="001E0E01">
        <w:rPr>
          <w:rFonts w:ascii="Arial" w:hAnsi="Arial" w:cs="Arial"/>
          <w:sz w:val="22"/>
          <w:szCs w:val="22"/>
        </w:rPr>
        <w:t>že umožní</w:t>
      </w:r>
      <w:r w:rsidR="00EF378D" w:rsidRPr="001E0E01">
        <w:rPr>
          <w:rFonts w:ascii="Arial" w:hAnsi="Arial" w:cs="Arial"/>
          <w:sz w:val="22"/>
          <w:szCs w:val="22"/>
        </w:rPr>
        <w:t xml:space="preserve"> </w:t>
      </w:r>
      <w:r w:rsidR="001E0E01">
        <w:rPr>
          <w:rFonts w:ascii="Arial" w:hAnsi="Arial" w:cs="Arial"/>
          <w:sz w:val="22"/>
          <w:szCs w:val="22"/>
        </w:rPr>
        <w:t>všetkým kontrolným subjektom, vrátane Úradu vlády Slovenskej republiky, Ministerstva financií Slovenskej republiky, Úradu pre finančný mechanizmus, Ministerstva zahraničných vecí Nórskeho kráľovstva, Výboru pre finančný mechanizmus</w:t>
      </w:r>
      <w:r w:rsidR="00027CAA">
        <w:rPr>
          <w:rFonts w:ascii="Arial" w:hAnsi="Arial" w:cs="Arial"/>
          <w:sz w:val="22"/>
          <w:szCs w:val="22"/>
        </w:rPr>
        <w:t>, Úradu generálneho audítora Nórskeho kráľovstva a ďalším kontrolným orgánom a orgánom oprávneným na výkon kontroly v zmysle príslušných právnych predpisov SR, ako aj všetkým subjektom povereným týmito inštitúciami vykonať kontrolu dokladov súvisiacich s plnením tejto zmluvy, a to po celú dobu povinnej archivácie týchto dokumentov, určenou v súlade s platnými právnymi predpismi SR.</w:t>
      </w:r>
    </w:p>
    <w:p w:rsidR="00EF378D" w:rsidRPr="001E0E01" w:rsidRDefault="00EF378D" w:rsidP="00027CAA">
      <w:pPr>
        <w:pStyle w:val="Zarkazkladnhotextu"/>
        <w:numPr>
          <w:ilvl w:val="0"/>
          <w:numId w:val="8"/>
        </w:numPr>
        <w:tabs>
          <w:tab w:val="clear" w:pos="360"/>
          <w:tab w:val="left" w:pos="426"/>
        </w:tabs>
        <w:spacing w:after="0"/>
        <w:ind w:left="357" w:hanging="357"/>
        <w:contextualSpacing/>
        <w:jc w:val="both"/>
        <w:rPr>
          <w:rFonts w:ascii="Arial" w:hAnsi="Arial" w:cs="Arial"/>
          <w:sz w:val="22"/>
          <w:szCs w:val="22"/>
        </w:rPr>
      </w:pPr>
      <w:r w:rsidRPr="001E0E01">
        <w:rPr>
          <w:rFonts w:ascii="Arial" w:hAnsi="Arial" w:cs="Arial"/>
          <w:sz w:val="22"/>
          <w:szCs w:val="22"/>
        </w:rPr>
        <w:t>Zmluvné strany prehlasujú, že v </w:t>
      </w:r>
      <w:r w:rsidRPr="001E0E01">
        <w:rPr>
          <w:rFonts w:ascii="Arial" w:hAnsi="Arial" w:cs="Arial"/>
          <w:color w:val="000000"/>
          <w:sz w:val="22"/>
          <w:szCs w:val="22"/>
        </w:rPr>
        <w:t xml:space="preserve">čase uzavretia tejto zmluvy nie sú známe žiadne okolnosti, ktoré by </w:t>
      </w:r>
      <w:r w:rsidRPr="001E0E01">
        <w:rPr>
          <w:rFonts w:ascii="Arial" w:hAnsi="Arial" w:cs="Arial"/>
          <w:sz w:val="22"/>
          <w:szCs w:val="22"/>
        </w:rPr>
        <w:t>bránili, alebo vylučovali uzavretie takejto zmluvy, resp. ktoré by mohli byť vážnou prekážkou k jej splneniu.</w:t>
      </w:r>
    </w:p>
    <w:p w:rsidR="00EF378D" w:rsidRPr="00B00DD9" w:rsidRDefault="00EF378D" w:rsidP="006C2973">
      <w:pPr>
        <w:numPr>
          <w:ilvl w:val="0"/>
          <w:numId w:val="8"/>
        </w:numPr>
        <w:tabs>
          <w:tab w:val="clear" w:pos="360"/>
          <w:tab w:val="left" w:pos="426"/>
        </w:tabs>
        <w:spacing w:after="120" w:line="240" w:lineRule="auto"/>
        <w:ind w:left="357" w:hanging="357"/>
        <w:contextualSpacing/>
        <w:jc w:val="both"/>
        <w:rPr>
          <w:rFonts w:ascii="Arial" w:hAnsi="Arial" w:cs="Arial"/>
        </w:rPr>
      </w:pPr>
      <w:r w:rsidRPr="00B00DD9">
        <w:rPr>
          <w:rFonts w:ascii="Arial" w:hAnsi="Arial" w:cs="Arial"/>
        </w:rPr>
        <w:t>Táto zmluva je povinne zverejniteľnou zmluvou v súlade s § 5a zákona č. 211/2000 Z. z. o slobodnom prístupe k informáciám a o zmene a doplnení niektorých zákonov (zákon o slobode informácií) v znení neskorších predpisov.</w:t>
      </w:r>
    </w:p>
    <w:p w:rsidR="00EF378D" w:rsidRPr="00B00DD9" w:rsidRDefault="00EF378D" w:rsidP="006C2973">
      <w:pPr>
        <w:numPr>
          <w:ilvl w:val="0"/>
          <w:numId w:val="8"/>
        </w:numPr>
        <w:tabs>
          <w:tab w:val="clear" w:pos="360"/>
          <w:tab w:val="left" w:pos="426"/>
        </w:tabs>
        <w:spacing w:after="120" w:line="240" w:lineRule="auto"/>
        <w:ind w:left="357" w:hanging="357"/>
        <w:contextualSpacing/>
        <w:jc w:val="both"/>
        <w:rPr>
          <w:rFonts w:ascii="Arial" w:hAnsi="Arial" w:cs="Arial"/>
        </w:rPr>
      </w:pPr>
      <w:r w:rsidRPr="00B00DD9">
        <w:rPr>
          <w:rFonts w:ascii="Arial" w:hAnsi="Arial" w:cs="Arial"/>
        </w:rPr>
        <w:t xml:space="preserve">Táto zmluva nadobúda platnosť dňom jej podpísania zmluvnými stranami a účinnosť dňom nasledujúcim po dni jej zverejnenia </w:t>
      </w:r>
      <w:r w:rsidR="00236C64">
        <w:rPr>
          <w:rFonts w:ascii="Arial" w:hAnsi="Arial" w:cs="Arial"/>
        </w:rPr>
        <w:t>na webovom sídle obce v zmysle</w:t>
      </w:r>
      <w:r w:rsidRPr="00B00DD9">
        <w:rPr>
          <w:rFonts w:ascii="Arial" w:hAnsi="Arial" w:cs="Arial"/>
        </w:rPr>
        <w:t xml:space="preserve"> ustanovenia § 47a zákona č. 40/1964 Zb. Občiansky zákonník v znení neskorších predpisov a § 5a zákona č. 211/2000 Z. z. o slobodnom prístupe k informáciám a o zmene a doplnení niektorých zákonov (zákon o slobode informácií) v znení neskorších predpisov</w:t>
      </w:r>
    </w:p>
    <w:p w:rsidR="00EF378D" w:rsidRPr="00B00DD9" w:rsidRDefault="00EF378D" w:rsidP="006C2973">
      <w:pPr>
        <w:numPr>
          <w:ilvl w:val="0"/>
          <w:numId w:val="8"/>
        </w:numPr>
        <w:tabs>
          <w:tab w:val="clear" w:pos="360"/>
          <w:tab w:val="left" w:pos="426"/>
        </w:tabs>
        <w:spacing w:after="0" w:line="240" w:lineRule="auto"/>
        <w:contextualSpacing/>
        <w:jc w:val="both"/>
        <w:rPr>
          <w:rFonts w:ascii="Arial" w:hAnsi="Arial" w:cs="Arial"/>
        </w:rPr>
      </w:pPr>
      <w:r w:rsidRPr="00B00DD9">
        <w:rPr>
          <w:rFonts w:ascii="Arial" w:hAnsi="Arial" w:cs="Arial"/>
        </w:rPr>
        <w:t>Akékoľvek zmeny a doplnky tejto zmluvy sa budú robiť formou písomných dodatkov, ktoré musia byť odsúhlasené písomne oboma zmluvnými stranami a stanú sa jej neoddeliteľnou súčasťou.</w:t>
      </w:r>
    </w:p>
    <w:p w:rsidR="00EF378D" w:rsidRPr="00B00DD9" w:rsidRDefault="00EF378D" w:rsidP="006C2973">
      <w:pPr>
        <w:numPr>
          <w:ilvl w:val="0"/>
          <w:numId w:val="8"/>
        </w:numPr>
        <w:tabs>
          <w:tab w:val="clear" w:pos="360"/>
          <w:tab w:val="left" w:pos="426"/>
        </w:tabs>
        <w:spacing w:before="60" w:after="0" w:line="240" w:lineRule="auto"/>
        <w:ind w:left="357" w:hanging="357"/>
        <w:contextualSpacing/>
        <w:jc w:val="both"/>
        <w:rPr>
          <w:rFonts w:ascii="Arial" w:hAnsi="Arial" w:cs="Arial"/>
        </w:rPr>
      </w:pPr>
      <w:r w:rsidRPr="00B00DD9">
        <w:rPr>
          <w:rFonts w:ascii="Arial" w:hAnsi="Arial" w:cs="Arial"/>
          <w:color w:val="000000"/>
        </w:rPr>
        <w:t>V prípadoch, ktoré nie sú v zmluve uvedené</w:t>
      </w:r>
      <w:r w:rsidRPr="00B00DD9">
        <w:rPr>
          <w:rFonts w:ascii="Arial" w:hAnsi="Arial" w:cs="Arial"/>
        </w:rPr>
        <w:t>, riadi sa vzťah zmluvných partnerov ustanoveniami Obchodného zákonníka SR.</w:t>
      </w:r>
    </w:p>
    <w:p w:rsidR="00491D7F" w:rsidRPr="00027CAA" w:rsidRDefault="00EF378D" w:rsidP="00027CAA">
      <w:pPr>
        <w:numPr>
          <w:ilvl w:val="0"/>
          <w:numId w:val="8"/>
        </w:numPr>
        <w:tabs>
          <w:tab w:val="clear" w:pos="360"/>
          <w:tab w:val="left" w:pos="426"/>
        </w:tabs>
        <w:spacing w:before="60" w:after="0" w:line="240" w:lineRule="auto"/>
        <w:ind w:left="357" w:hanging="357"/>
        <w:contextualSpacing/>
        <w:jc w:val="both"/>
        <w:rPr>
          <w:rFonts w:ascii="Arial" w:hAnsi="Arial" w:cs="Arial"/>
          <w:color w:val="000000"/>
        </w:rPr>
      </w:pPr>
      <w:r w:rsidRPr="00B00DD9">
        <w:rPr>
          <w:rFonts w:ascii="Arial" w:hAnsi="Arial" w:cs="Arial"/>
        </w:rPr>
        <w:lastRenderedPageBreak/>
        <w:t xml:space="preserve">Obidve zmluvné </w:t>
      </w:r>
      <w:r w:rsidRPr="00B00DD9">
        <w:rPr>
          <w:rFonts w:ascii="Arial" w:hAnsi="Arial" w:cs="Arial"/>
          <w:color w:val="000000"/>
        </w:rPr>
        <w:t>strany sa zaväzujú ohlásiť všetky zmeny údajov dôležitých pre bezproblémové plnenie zmluvy, druhej zmluvnej strane.</w:t>
      </w:r>
    </w:p>
    <w:p w:rsidR="009C6D6D" w:rsidRDefault="00EF378D" w:rsidP="006C2973">
      <w:pPr>
        <w:numPr>
          <w:ilvl w:val="0"/>
          <w:numId w:val="8"/>
        </w:numPr>
        <w:tabs>
          <w:tab w:val="clear" w:pos="360"/>
          <w:tab w:val="left" w:pos="426"/>
        </w:tabs>
        <w:spacing w:before="60" w:after="0" w:line="240" w:lineRule="auto"/>
        <w:ind w:left="357" w:hanging="357"/>
        <w:contextualSpacing/>
        <w:jc w:val="both"/>
        <w:rPr>
          <w:rFonts w:ascii="Arial" w:hAnsi="Arial" w:cs="Arial"/>
        </w:rPr>
      </w:pPr>
      <w:r w:rsidRPr="00B00DD9">
        <w:rPr>
          <w:rFonts w:ascii="Arial" w:hAnsi="Arial" w:cs="Arial"/>
          <w:color w:val="000000"/>
        </w:rPr>
        <w:t>Zmluva bola vyhotovená v </w:t>
      </w:r>
      <w:r w:rsidR="00027CAA">
        <w:rPr>
          <w:rFonts w:ascii="Arial" w:hAnsi="Arial" w:cs="Arial"/>
          <w:color w:val="000000"/>
        </w:rPr>
        <w:t>5</w:t>
      </w:r>
      <w:r w:rsidRPr="00B00DD9">
        <w:rPr>
          <w:rFonts w:ascii="Arial" w:hAnsi="Arial" w:cs="Arial"/>
        </w:rPr>
        <w:t xml:space="preserve"> exemplároch, pričom </w:t>
      </w:r>
      <w:r w:rsidR="00467E9B">
        <w:rPr>
          <w:rFonts w:ascii="Arial" w:hAnsi="Arial" w:cs="Arial"/>
        </w:rPr>
        <w:t>zhotoviteľ</w:t>
      </w:r>
      <w:r w:rsidRPr="00B00DD9">
        <w:rPr>
          <w:rFonts w:ascii="Arial" w:hAnsi="Arial" w:cs="Arial"/>
        </w:rPr>
        <w:t xml:space="preserve"> obdrží </w:t>
      </w:r>
      <w:r w:rsidR="00027CAA">
        <w:rPr>
          <w:rFonts w:ascii="Arial" w:hAnsi="Arial" w:cs="Arial"/>
        </w:rPr>
        <w:t>2</w:t>
      </w:r>
      <w:r w:rsidRPr="00B00DD9">
        <w:rPr>
          <w:rFonts w:ascii="Arial" w:hAnsi="Arial" w:cs="Arial"/>
        </w:rPr>
        <w:t xml:space="preserve"> vyhotovenia a </w:t>
      </w:r>
      <w:r w:rsidR="00467E9B">
        <w:rPr>
          <w:rFonts w:ascii="Arial" w:hAnsi="Arial" w:cs="Arial"/>
        </w:rPr>
        <w:t>objednávateľ</w:t>
      </w:r>
      <w:r w:rsidRPr="00B00DD9">
        <w:rPr>
          <w:rFonts w:ascii="Arial" w:hAnsi="Arial" w:cs="Arial"/>
        </w:rPr>
        <w:t xml:space="preserve"> </w:t>
      </w:r>
      <w:r w:rsidR="00027CAA">
        <w:rPr>
          <w:rFonts w:ascii="Arial" w:hAnsi="Arial" w:cs="Arial"/>
        </w:rPr>
        <w:t>3</w:t>
      </w:r>
      <w:r w:rsidRPr="00B00DD9">
        <w:rPr>
          <w:rFonts w:ascii="Arial" w:hAnsi="Arial" w:cs="Arial"/>
        </w:rPr>
        <w:t xml:space="preserve"> vyhotovenia.</w:t>
      </w:r>
    </w:p>
    <w:p w:rsidR="00236C64" w:rsidRDefault="00236C64" w:rsidP="00236C64">
      <w:pPr>
        <w:tabs>
          <w:tab w:val="left" w:pos="426"/>
        </w:tabs>
        <w:spacing w:before="60" w:after="0" w:line="240" w:lineRule="auto"/>
        <w:ind w:left="357"/>
        <w:contextualSpacing/>
        <w:jc w:val="both"/>
        <w:rPr>
          <w:rFonts w:ascii="Arial" w:hAnsi="Arial" w:cs="Arial"/>
        </w:rPr>
      </w:pPr>
    </w:p>
    <w:p w:rsidR="000F015E" w:rsidRPr="00236C64" w:rsidRDefault="000F015E" w:rsidP="00236C64">
      <w:pPr>
        <w:tabs>
          <w:tab w:val="left" w:pos="426"/>
        </w:tabs>
        <w:spacing w:before="60" w:after="0" w:line="240" w:lineRule="auto"/>
        <w:ind w:left="357"/>
        <w:contextualSpacing/>
        <w:jc w:val="both"/>
        <w:rPr>
          <w:rFonts w:ascii="Arial" w:hAnsi="Arial" w:cs="Arial"/>
        </w:rPr>
      </w:pPr>
    </w:p>
    <w:p w:rsidR="000F015E" w:rsidRDefault="00236C64" w:rsidP="008F5667">
      <w:pPr>
        <w:pStyle w:val="Zoznam3"/>
        <w:tabs>
          <w:tab w:val="clear" w:pos="360"/>
        </w:tabs>
        <w:contextualSpacing/>
        <w:jc w:val="left"/>
        <w:rPr>
          <w:rFonts w:cs="Arial"/>
          <w:vertAlign w:val="superscript"/>
        </w:rPr>
      </w:pPr>
      <w:r w:rsidRPr="00B00DD9">
        <w:rPr>
          <w:rFonts w:cs="Arial"/>
          <w:szCs w:val="22"/>
        </w:rPr>
        <w:t>V Štiavnických Baniach</w:t>
      </w:r>
      <w:r>
        <w:rPr>
          <w:rFonts w:cs="Arial"/>
          <w:szCs w:val="22"/>
        </w:rPr>
        <w:t>,</w:t>
      </w:r>
      <w:r w:rsidRPr="00B00DD9">
        <w:rPr>
          <w:rFonts w:cs="Arial"/>
          <w:szCs w:val="22"/>
        </w:rPr>
        <w:t xml:space="preserve"> dňa ................</w:t>
      </w:r>
      <w:r>
        <w:rPr>
          <w:rFonts w:cs="Arial"/>
          <w:szCs w:val="22"/>
        </w:rPr>
        <w:t>.</w:t>
      </w:r>
      <w:r w:rsidRPr="00B00DD9">
        <w:rPr>
          <w:rFonts w:cs="Arial"/>
          <w:szCs w:val="22"/>
        </w:rPr>
        <w:t>...</w:t>
      </w:r>
      <w:r>
        <w:rPr>
          <w:rFonts w:cs="Arial"/>
          <w:szCs w:val="22"/>
        </w:rPr>
        <w:tab/>
      </w:r>
      <w:r>
        <w:rPr>
          <w:rFonts w:cs="Arial"/>
          <w:szCs w:val="22"/>
        </w:rPr>
        <w:tab/>
      </w:r>
      <w:r w:rsidR="00EF378D" w:rsidRPr="00B00DD9">
        <w:rPr>
          <w:rFonts w:cs="Arial"/>
          <w:szCs w:val="22"/>
        </w:rPr>
        <w:t>V ................</w:t>
      </w:r>
      <w:r w:rsidR="00027CAA">
        <w:rPr>
          <w:rFonts w:cs="Arial"/>
          <w:szCs w:val="22"/>
        </w:rPr>
        <w:t>.......</w:t>
      </w:r>
      <w:r w:rsidR="00EF378D" w:rsidRPr="00B00DD9">
        <w:rPr>
          <w:rFonts w:cs="Arial"/>
          <w:szCs w:val="22"/>
        </w:rPr>
        <w:t>.....</w:t>
      </w:r>
      <w:r w:rsidR="00566305" w:rsidRPr="00566305">
        <w:rPr>
          <w:rFonts w:cs="Arial"/>
          <w:vertAlign w:val="superscript"/>
        </w:rPr>
        <w:t xml:space="preserve"> </w:t>
      </w:r>
      <w:r w:rsidR="00566305">
        <w:rPr>
          <w:rFonts w:cs="Arial"/>
          <w:vertAlign w:val="superscript"/>
        </w:rPr>
        <w:t>*</w:t>
      </w:r>
      <w:r w:rsidR="00BC4CA9">
        <w:rPr>
          <w:rFonts w:cs="Arial"/>
          <w:szCs w:val="22"/>
        </w:rPr>
        <w:t xml:space="preserve">, </w:t>
      </w:r>
      <w:r w:rsidR="00EF378D" w:rsidRPr="00B00DD9">
        <w:rPr>
          <w:rFonts w:cs="Arial"/>
          <w:szCs w:val="22"/>
        </w:rPr>
        <w:t>d</w:t>
      </w:r>
      <w:r w:rsidR="00027CAA">
        <w:rPr>
          <w:rFonts w:cs="Arial"/>
          <w:szCs w:val="22"/>
        </w:rPr>
        <w:t>ňa ...................</w:t>
      </w:r>
      <w:r w:rsidR="00566305" w:rsidRPr="00566305">
        <w:rPr>
          <w:rFonts w:cs="Arial"/>
          <w:vertAlign w:val="superscript"/>
        </w:rPr>
        <w:t xml:space="preserve"> </w:t>
      </w:r>
      <w:r w:rsidR="00566305">
        <w:rPr>
          <w:rFonts w:cs="Arial"/>
          <w:vertAlign w:val="superscript"/>
        </w:rPr>
        <w:t>*</w:t>
      </w:r>
    </w:p>
    <w:p w:rsidR="000F015E" w:rsidRDefault="000F015E" w:rsidP="008F5667">
      <w:pPr>
        <w:pStyle w:val="Zoznam3"/>
        <w:tabs>
          <w:tab w:val="clear" w:pos="360"/>
        </w:tabs>
        <w:contextualSpacing/>
        <w:jc w:val="left"/>
        <w:rPr>
          <w:rFonts w:cs="Arial"/>
          <w:vertAlign w:val="superscript"/>
        </w:rPr>
      </w:pPr>
    </w:p>
    <w:p w:rsidR="000F015E" w:rsidRDefault="000F015E" w:rsidP="008F5667">
      <w:pPr>
        <w:pStyle w:val="Zoznam3"/>
        <w:tabs>
          <w:tab w:val="clear" w:pos="360"/>
        </w:tabs>
        <w:contextualSpacing/>
        <w:jc w:val="left"/>
        <w:rPr>
          <w:rFonts w:cs="Arial"/>
          <w:vertAlign w:val="superscript"/>
        </w:rPr>
      </w:pPr>
    </w:p>
    <w:p w:rsidR="000F015E" w:rsidRDefault="000F015E" w:rsidP="008F5667">
      <w:pPr>
        <w:pStyle w:val="Zoznam3"/>
        <w:tabs>
          <w:tab w:val="clear" w:pos="360"/>
        </w:tabs>
        <w:contextualSpacing/>
        <w:jc w:val="left"/>
        <w:rPr>
          <w:rFonts w:cs="Arial"/>
          <w:vertAlign w:val="superscript"/>
        </w:rPr>
      </w:pPr>
    </w:p>
    <w:p w:rsidR="00027CAA" w:rsidRDefault="00027CAA" w:rsidP="008F5667">
      <w:pPr>
        <w:pStyle w:val="Zoznam3"/>
        <w:tabs>
          <w:tab w:val="clear" w:pos="360"/>
        </w:tabs>
        <w:contextualSpacing/>
        <w:jc w:val="left"/>
        <w:rPr>
          <w:rFonts w:cs="Arial"/>
          <w:szCs w:val="22"/>
        </w:rPr>
      </w:pPr>
      <w:r>
        <w:rPr>
          <w:rFonts w:cs="Arial"/>
          <w:szCs w:val="22"/>
        </w:rPr>
        <w:tab/>
      </w:r>
      <w:r>
        <w:rPr>
          <w:rFonts w:cs="Arial"/>
          <w:szCs w:val="22"/>
        </w:rPr>
        <w:tab/>
      </w:r>
      <w:bookmarkStart w:id="0" w:name="_GoBack"/>
      <w:bookmarkEnd w:id="0"/>
      <w:r w:rsidR="00EF378D" w:rsidRPr="00B00DD9">
        <w:rPr>
          <w:rFonts w:cs="Arial"/>
          <w:szCs w:val="22"/>
        </w:rPr>
        <w:t xml:space="preserve">              </w:t>
      </w:r>
    </w:p>
    <w:p w:rsidR="008F5667" w:rsidRDefault="00236C64" w:rsidP="00236C64">
      <w:pPr>
        <w:pStyle w:val="Zoznam3"/>
        <w:tabs>
          <w:tab w:val="clear" w:pos="360"/>
        </w:tabs>
        <w:contextualSpacing/>
        <w:rPr>
          <w:rFonts w:cs="Arial"/>
          <w:szCs w:val="22"/>
        </w:rPr>
      </w:pPr>
      <w:r>
        <w:rPr>
          <w:rFonts w:cs="Arial"/>
          <w:szCs w:val="22"/>
        </w:rPr>
        <w:t>Objednávateľ</w:t>
      </w:r>
      <w:r w:rsidRPr="00B00DD9">
        <w:rPr>
          <w:rFonts w:cs="Arial"/>
          <w:szCs w:val="22"/>
        </w:rPr>
        <w:t>:</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00467E9B">
        <w:rPr>
          <w:rFonts w:cs="Arial"/>
          <w:szCs w:val="22"/>
        </w:rPr>
        <w:t>Zhotoviteľ</w:t>
      </w:r>
      <w:r w:rsidR="00EF378D" w:rsidRPr="00B00DD9">
        <w:rPr>
          <w:rFonts w:cs="Arial"/>
          <w:szCs w:val="22"/>
        </w:rPr>
        <w:t>:</w:t>
      </w:r>
      <w:r w:rsidR="00EF378D" w:rsidRPr="00B00DD9">
        <w:rPr>
          <w:rFonts w:cs="Arial"/>
          <w:szCs w:val="22"/>
        </w:rPr>
        <w:tab/>
      </w:r>
      <w:r w:rsidR="00EF378D" w:rsidRPr="00B00DD9">
        <w:rPr>
          <w:rFonts w:cs="Arial"/>
          <w:szCs w:val="22"/>
        </w:rPr>
        <w:tab/>
      </w:r>
      <w:r w:rsidR="00EF378D" w:rsidRPr="00B00DD9">
        <w:rPr>
          <w:rFonts w:cs="Arial"/>
          <w:szCs w:val="22"/>
        </w:rPr>
        <w:tab/>
      </w:r>
      <w:r w:rsidR="00EF378D" w:rsidRPr="00B00DD9">
        <w:rPr>
          <w:rFonts w:cs="Arial"/>
          <w:szCs w:val="22"/>
        </w:rPr>
        <w:tab/>
        <w:t xml:space="preserve">               </w:t>
      </w:r>
    </w:p>
    <w:p w:rsidR="008F5667" w:rsidRDefault="008F5667" w:rsidP="00236C64">
      <w:pPr>
        <w:pStyle w:val="Zoznam3"/>
        <w:tabs>
          <w:tab w:val="clear" w:pos="360"/>
        </w:tabs>
        <w:contextualSpacing/>
        <w:rPr>
          <w:rFonts w:cs="Arial"/>
          <w:szCs w:val="22"/>
        </w:rPr>
      </w:pPr>
    </w:p>
    <w:p w:rsidR="00EF378D" w:rsidRPr="00B00DD9" w:rsidRDefault="00EF378D" w:rsidP="00236C64">
      <w:pPr>
        <w:pStyle w:val="Zoznam3"/>
        <w:tabs>
          <w:tab w:val="clear" w:pos="360"/>
        </w:tabs>
        <w:contextualSpacing/>
        <w:rPr>
          <w:rFonts w:cs="Arial"/>
          <w:szCs w:val="22"/>
        </w:rPr>
      </w:pPr>
      <w:r w:rsidRPr="00B00DD9">
        <w:rPr>
          <w:rFonts w:cs="Arial"/>
          <w:szCs w:val="22"/>
        </w:rPr>
        <w:tab/>
        <w:t xml:space="preserve"> </w:t>
      </w:r>
    </w:p>
    <w:p w:rsidR="00201B70" w:rsidRPr="00B00DD9" w:rsidRDefault="00EF378D" w:rsidP="00027CAA">
      <w:pPr>
        <w:pStyle w:val="Zoznam3"/>
        <w:tabs>
          <w:tab w:val="clear" w:pos="360"/>
        </w:tabs>
        <w:contextualSpacing/>
        <w:rPr>
          <w:rFonts w:cs="Arial"/>
        </w:rPr>
      </w:pPr>
      <w:r w:rsidRPr="00B00DD9">
        <w:rPr>
          <w:rFonts w:cs="Arial"/>
          <w:szCs w:val="22"/>
        </w:rPr>
        <w:t>....................................................</w:t>
      </w:r>
      <w:r w:rsidRPr="00B00DD9">
        <w:rPr>
          <w:rFonts w:cs="Arial"/>
          <w:szCs w:val="22"/>
        </w:rPr>
        <w:tab/>
      </w:r>
      <w:r w:rsidRPr="00B00DD9">
        <w:rPr>
          <w:rFonts w:cs="Arial"/>
          <w:szCs w:val="22"/>
        </w:rPr>
        <w:tab/>
        <w:t xml:space="preserve">       </w:t>
      </w:r>
      <w:r w:rsidR="00027CAA">
        <w:rPr>
          <w:rFonts w:cs="Arial"/>
          <w:szCs w:val="22"/>
        </w:rPr>
        <w:tab/>
      </w:r>
      <w:r w:rsidRPr="00B00DD9">
        <w:rPr>
          <w:rFonts w:cs="Arial"/>
          <w:szCs w:val="22"/>
        </w:rPr>
        <w:t>..............................</w:t>
      </w:r>
      <w:r w:rsidR="00027CAA">
        <w:rPr>
          <w:rFonts w:cs="Arial"/>
          <w:szCs w:val="22"/>
        </w:rPr>
        <w:t>...............................</w:t>
      </w:r>
    </w:p>
    <w:sectPr w:rsidR="00201B70" w:rsidRPr="00B00DD9" w:rsidSect="00DD38B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BE7" w:rsidRDefault="00AD2BE7" w:rsidP="00EF378D">
      <w:pPr>
        <w:spacing w:after="0" w:line="240" w:lineRule="auto"/>
      </w:pPr>
      <w:r>
        <w:separator/>
      </w:r>
    </w:p>
  </w:endnote>
  <w:endnote w:type="continuationSeparator" w:id="0">
    <w:p w:rsidR="00AD2BE7" w:rsidRDefault="00AD2BE7" w:rsidP="00EF37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491" w:rsidRDefault="00C33491">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97019"/>
      <w:docPartObj>
        <w:docPartGallery w:val="Page Numbers (Bottom of Page)"/>
        <w:docPartUnique/>
      </w:docPartObj>
    </w:sdtPr>
    <w:sdtContent>
      <w:p w:rsidR="00C33491" w:rsidRDefault="00881FC5">
        <w:pPr>
          <w:pStyle w:val="Pta"/>
          <w:jc w:val="right"/>
        </w:pPr>
        <w:r>
          <w:fldChar w:fldCharType="begin"/>
        </w:r>
        <w:r w:rsidR="001644FB">
          <w:instrText xml:space="preserve"> PAGE   \* MERGEFORMAT </w:instrText>
        </w:r>
        <w:r>
          <w:fldChar w:fldCharType="separate"/>
        </w:r>
        <w:r w:rsidR="000F015E">
          <w:rPr>
            <w:noProof/>
          </w:rPr>
          <w:t>6</w:t>
        </w:r>
        <w:r>
          <w:rPr>
            <w:noProof/>
          </w:rPr>
          <w:fldChar w:fldCharType="end"/>
        </w:r>
      </w:p>
    </w:sdtContent>
  </w:sdt>
  <w:p w:rsidR="00C33491" w:rsidRDefault="00C33491">
    <w:pPr>
      <w:pStyle w:val="Pt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491" w:rsidRDefault="00C33491">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BE7" w:rsidRDefault="00AD2BE7" w:rsidP="00EF378D">
      <w:pPr>
        <w:spacing w:after="0" w:line="240" w:lineRule="auto"/>
      </w:pPr>
      <w:r>
        <w:separator/>
      </w:r>
    </w:p>
  </w:footnote>
  <w:footnote w:type="continuationSeparator" w:id="0">
    <w:p w:rsidR="00AD2BE7" w:rsidRDefault="00AD2BE7" w:rsidP="00EF37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491" w:rsidRDefault="00C33491">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491" w:rsidRDefault="00C33491">
    <w:pPr>
      <w:pStyle w:val="Hlavik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491" w:rsidRDefault="00C33491">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62E2"/>
    <w:multiLevelType w:val="multilevel"/>
    <w:tmpl w:val="8A2EA5CA"/>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1488" w:hanging="720"/>
      </w:pPr>
      <w:rPr>
        <w:rFonts w:hint="default"/>
      </w:rPr>
    </w:lvl>
    <w:lvl w:ilvl="2">
      <w:start w:val="1"/>
      <w:numFmt w:val="decimal"/>
      <w:isLgl/>
      <w:lvlText w:val="%1.%2.%3."/>
      <w:lvlJc w:val="left"/>
      <w:pPr>
        <w:ind w:left="2256" w:hanging="720"/>
      </w:pPr>
      <w:rPr>
        <w:rFonts w:hint="default"/>
      </w:rPr>
    </w:lvl>
    <w:lvl w:ilvl="3">
      <w:start w:val="1"/>
      <w:numFmt w:val="decimal"/>
      <w:isLgl/>
      <w:lvlText w:val="%1.%2.%3.%4."/>
      <w:lvlJc w:val="left"/>
      <w:pPr>
        <w:ind w:left="3384" w:hanging="1080"/>
      </w:pPr>
      <w:rPr>
        <w:rFonts w:hint="default"/>
      </w:rPr>
    </w:lvl>
    <w:lvl w:ilvl="4">
      <w:start w:val="1"/>
      <w:numFmt w:val="decimal"/>
      <w:isLgl/>
      <w:lvlText w:val="%1.%2.%3.%4.%5."/>
      <w:lvlJc w:val="left"/>
      <w:pPr>
        <w:ind w:left="4152" w:hanging="1080"/>
      </w:pPr>
      <w:rPr>
        <w:rFonts w:hint="default"/>
      </w:rPr>
    </w:lvl>
    <w:lvl w:ilvl="5">
      <w:start w:val="1"/>
      <w:numFmt w:val="decimal"/>
      <w:isLgl/>
      <w:lvlText w:val="%1.%2.%3.%4.%5.%6."/>
      <w:lvlJc w:val="left"/>
      <w:pPr>
        <w:ind w:left="5280" w:hanging="144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7176" w:hanging="1800"/>
      </w:pPr>
      <w:rPr>
        <w:rFonts w:hint="default"/>
      </w:rPr>
    </w:lvl>
    <w:lvl w:ilvl="8">
      <w:start w:val="1"/>
      <w:numFmt w:val="decimal"/>
      <w:isLgl/>
      <w:lvlText w:val="%1.%2.%3.%4.%5.%6.%7.%8.%9."/>
      <w:lvlJc w:val="left"/>
      <w:pPr>
        <w:ind w:left="7944" w:hanging="1800"/>
      </w:pPr>
      <w:rPr>
        <w:rFonts w:hint="default"/>
      </w:rPr>
    </w:lvl>
  </w:abstractNum>
  <w:abstractNum w:abstractNumId="1">
    <w:nsid w:val="00BD0097"/>
    <w:multiLevelType w:val="hybridMultilevel"/>
    <w:tmpl w:val="7EA2AA70"/>
    <w:lvl w:ilvl="0" w:tplc="D14E4204">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C826DD8"/>
    <w:multiLevelType w:val="multilevel"/>
    <w:tmpl w:val="BCB036BE"/>
    <w:lvl w:ilvl="0">
      <w:start w:val="1"/>
      <w:numFmt w:val="decimal"/>
      <w:pStyle w:val="lnokzmluvy"/>
      <w:lvlText w:val="Čl. %1."/>
      <w:lvlJc w:val="left"/>
      <w:pPr>
        <w:tabs>
          <w:tab w:val="num" w:pos="3414"/>
        </w:tabs>
        <w:ind w:left="2694" w:firstLine="0"/>
      </w:pPr>
      <w:rPr>
        <w:rFonts w:ascii="Arial" w:hAnsi="Arial" w:hint="default"/>
        <w:b/>
        <w:i w:val="0"/>
        <w:sz w:val="22"/>
      </w:rPr>
    </w:lvl>
    <w:lvl w:ilvl="1">
      <w:start w:val="1"/>
      <w:numFmt w:val="decimal"/>
      <w:pStyle w:val="Zoznam22"/>
      <w:lvlText w:val="%1.%2."/>
      <w:lvlJc w:val="left"/>
      <w:pPr>
        <w:tabs>
          <w:tab w:val="num" w:pos="567"/>
        </w:tabs>
        <w:ind w:left="567" w:hanging="567"/>
      </w:pPr>
      <w:rPr>
        <w:rFonts w:ascii="Arial" w:hAnsi="Arial" w:hint="default"/>
        <w:b w:val="0"/>
        <w:i w:val="0"/>
        <w:sz w:val="22"/>
      </w:rPr>
    </w:lvl>
    <w:lvl w:ilvl="2">
      <w:start w:val="1"/>
      <w:numFmt w:val="decimal"/>
      <w:pStyle w:val="Hlavicka"/>
      <w:lvlText w:val="%1.%2.%3."/>
      <w:lvlJc w:val="left"/>
      <w:pPr>
        <w:tabs>
          <w:tab w:val="num" w:pos="680"/>
        </w:tabs>
        <w:ind w:left="680"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24D52AB9"/>
    <w:multiLevelType w:val="hybridMultilevel"/>
    <w:tmpl w:val="8EAE37C6"/>
    <w:lvl w:ilvl="0" w:tplc="041B0001">
      <w:start w:val="1"/>
      <w:numFmt w:val="bullet"/>
      <w:lvlText w:val=""/>
      <w:lvlJc w:val="left"/>
      <w:pPr>
        <w:ind w:left="1128" w:hanging="360"/>
      </w:pPr>
      <w:rPr>
        <w:rFonts w:ascii="Symbol" w:hAnsi="Symbol" w:hint="default"/>
      </w:rPr>
    </w:lvl>
    <w:lvl w:ilvl="1" w:tplc="041B0003" w:tentative="1">
      <w:start w:val="1"/>
      <w:numFmt w:val="bullet"/>
      <w:lvlText w:val="o"/>
      <w:lvlJc w:val="left"/>
      <w:pPr>
        <w:ind w:left="1848" w:hanging="360"/>
      </w:pPr>
      <w:rPr>
        <w:rFonts w:ascii="Courier New" w:hAnsi="Courier New" w:cs="Courier New" w:hint="default"/>
      </w:rPr>
    </w:lvl>
    <w:lvl w:ilvl="2" w:tplc="041B0005" w:tentative="1">
      <w:start w:val="1"/>
      <w:numFmt w:val="bullet"/>
      <w:lvlText w:val=""/>
      <w:lvlJc w:val="left"/>
      <w:pPr>
        <w:ind w:left="2568" w:hanging="360"/>
      </w:pPr>
      <w:rPr>
        <w:rFonts w:ascii="Wingdings" w:hAnsi="Wingdings" w:hint="default"/>
      </w:rPr>
    </w:lvl>
    <w:lvl w:ilvl="3" w:tplc="041B0001" w:tentative="1">
      <w:start w:val="1"/>
      <w:numFmt w:val="bullet"/>
      <w:lvlText w:val=""/>
      <w:lvlJc w:val="left"/>
      <w:pPr>
        <w:ind w:left="3288" w:hanging="360"/>
      </w:pPr>
      <w:rPr>
        <w:rFonts w:ascii="Symbol" w:hAnsi="Symbol" w:hint="default"/>
      </w:rPr>
    </w:lvl>
    <w:lvl w:ilvl="4" w:tplc="041B0003" w:tentative="1">
      <w:start w:val="1"/>
      <w:numFmt w:val="bullet"/>
      <w:lvlText w:val="o"/>
      <w:lvlJc w:val="left"/>
      <w:pPr>
        <w:ind w:left="4008" w:hanging="360"/>
      </w:pPr>
      <w:rPr>
        <w:rFonts w:ascii="Courier New" w:hAnsi="Courier New" w:cs="Courier New" w:hint="default"/>
      </w:rPr>
    </w:lvl>
    <w:lvl w:ilvl="5" w:tplc="041B0005" w:tentative="1">
      <w:start w:val="1"/>
      <w:numFmt w:val="bullet"/>
      <w:lvlText w:val=""/>
      <w:lvlJc w:val="left"/>
      <w:pPr>
        <w:ind w:left="4728" w:hanging="360"/>
      </w:pPr>
      <w:rPr>
        <w:rFonts w:ascii="Wingdings" w:hAnsi="Wingdings" w:hint="default"/>
      </w:rPr>
    </w:lvl>
    <w:lvl w:ilvl="6" w:tplc="041B0001" w:tentative="1">
      <w:start w:val="1"/>
      <w:numFmt w:val="bullet"/>
      <w:lvlText w:val=""/>
      <w:lvlJc w:val="left"/>
      <w:pPr>
        <w:ind w:left="5448" w:hanging="360"/>
      </w:pPr>
      <w:rPr>
        <w:rFonts w:ascii="Symbol" w:hAnsi="Symbol" w:hint="default"/>
      </w:rPr>
    </w:lvl>
    <w:lvl w:ilvl="7" w:tplc="041B0003" w:tentative="1">
      <w:start w:val="1"/>
      <w:numFmt w:val="bullet"/>
      <w:lvlText w:val="o"/>
      <w:lvlJc w:val="left"/>
      <w:pPr>
        <w:ind w:left="6168" w:hanging="360"/>
      </w:pPr>
      <w:rPr>
        <w:rFonts w:ascii="Courier New" w:hAnsi="Courier New" w:cs="Courier New" w:hint="default"/>
      </w:rPr>
    </w:lvl>
    <w:lvl w:ilvl="8" w:tplc="041B0005" w:tentative="1">
      <w:start w:val="1"/>
      <w:numFmt w:val="bullet"/>
      <w:lvlText w:val=""/>
      <w:lvlJc w:val="left"/>
      <w:pPr>
        <w:ind w:left="6888" w:hanging="360"/>
      </w:pPr>
      <w:rPr>
        <w:rFonts w:ascii="Wingdings" w:hAnsi="Wingdings" w:hint="default"/>
      </w:rPr>
    </w:lvl>
  </w:abstractNum>
  <w:abstractNum w:abstractNumId="4">
    <w:nsid w:val="2FB153A7"/>
    <w:multiLevelType w:val="hybridMultilevel"/>
    <w:tmpl w:val="DD664516"/>
    <w:lvl w:ilvl="0" w:tplc="0A024F44">
      <w:start w:val="3"/>
      <w:numFmt w:val="decimal"/>
      <w:lvlText w:val="%1."/>
      <w:lvlJc w:val="left"/>
      <w:pPr>
        <w:tabs>
          <w:tab w:val="num" w:pos="360"/>
        </w:tabs>
        <w:ind w:left="360" w:hanging="360"/>
      </w:pPr>
      <w:rPr>
        <w:rFonts w:hint="default"/>
      </w:rPr>
    </w:lvl>
    <w:lvl w:ilvl="1" w:tplc="FFFFFFFF">
      <w:start w:val="3"/>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3D3D1B63"/>
    <w:multiLevelType w:val="hybridMultilevel"/>
    <w:tmpl w:val="B2D041D0"/>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6">
    <w:nsid w:val="52F379AF"/>
    <w:multiLevelType w:val="hybridMultilevel"/>
    <w:tmpl w:val="1E30889E"/>
    <w:lvl w:ilvl="0" w:tplc="0405000F">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
    <w:nsid w:val="558E7F73"/>
    <w:multiLevelType w:val="singleLevel"/>
    <w:tmpl w:val="0405000F"/>
    <w:lvl w:ilvl="0">
      <w:start w:val="1"/>
      <w:numFmt w:val="decimal"/>
      <w:lvlText w:val="%1."/>
      <w:lvlJc w:val="left"/>
      <w:pPr>
        <w:tabs>
          <w:tab w:val="num" w:pos="360"/>
        </w:tabs>
        <w:ind w:left="360" w:hanging="360"/>
      </w:pPr>
      <w:rPr>
        <w:rFonts w:hint="default"/>
      </w:rPr>
    </w:lvl>
  </w:abstractNum>
  <w:abstractNum w:abstractNumId="8">
    <w:nsid w:val="5A681206"/>
    <w:multiLevelType w:val="singleLevel"/>
    <w:tmpl w:val="0405000F"/>
    <w:lvl w:ilvl="0">
      <w:start w:val="1"/>
      <w:numFmt w:val="decimal"/>
      <w:lvlText w:val="%1."/>
      <w:lvlJc w:val="left"/>
      <w:pPr>
        <w:tabs>
          <w:tab w:val="num" w:pos="360"/>
        </w:tabs>
        <w:ind w:left="360" w:hanging="360"/>
      </w:pPr>
      <w:rPr>
        <w:rFonts w:hint="default"/>
      </w:rPr>
    </w:lvl>
  </w:abstractNum>
  <w:abstractNum w:abstractNumId="9">
    <w:nsid w:val="5C8B0048"/>
    <w:multiLevelType w:val="hybridMultilevel"/>
    <w:tmpl w:val="6C12452E"/>
    <w:lvl w:ilvl="0" w:tplc="A616429A">
      <w:start w:val="1"/>
      <w:numFmt w:val="lowerLetter"/>
      <w:lvlText w:val="%1)"/>
      <w:lvlJc w:val="left"/>
      <w:pPr>
        <w:tabs>
          <w:tab w:val="num" w:pos="1040"/>
        </w:tabs>
        <w:ind w:left="1040" w:hanging="360"/>
      </w:pPr>
      <w:rPr>
        <w:rFonts w:hint="default"/>
      </w:rPr>
    </w:lvl>
    <w:lvl w:ilvl="1" w:tplc="041B0019" w:tentative="1">
      <w:start w:val="1"/>
      <w:numFmt w:val="lowerLetter"/>
      <w:lvlText w:val="%2."/>
      <w:lvlJc w:val="left"/>
      <w:pPr>
        <w:tabs>
          <w:tab w:val="num" w:pos="1760"/>
        </w:tabs>
        <w:ind w:left="1760" w:hanging="360"/>
      </w:pPr>
    </w:lvl>
    <w:lvl w:ilvl="2" w:tplc="041B001B" w:tentative="1">
      <w:start w:val="1"/>
      <w:numFmt w:val="lowerRoman"/>
      <w:lvlText w:val="%3."/>
      <w:lvlJc w:val="right"/>
      <w:pPr>
        <w:tabs>
          <w:tab w:val="num" w:pos="2480"/>
        </w:tabs>
        <w:ind w:left="2480" w:hanging="180"/>
      </w:pPr>
    </w:lvl>
    <w:lvl w:ilvl="3" w:tplc="041B000F" w:tentative="1">
      <w:start w:val="1"/>
      <w:numFmt w:val="decimal"/>
      <w:lvlText w:val="%4."/>
      <w:lvlJc w:val="left"/>
      <w:pPr>
        <w:tabs>
          <w:tab w:val="num" w:pos="3200"/>
        </w:tabs>
        <w:ind w:left="3200" w:hanging="360"/>
      </w:pPr>
    </w:lvl>
    <w:lvl w:ilvl="4" w:tplc="041B0019" w:tentative="1">
      <w:start w:val="1"/>
      <w:numFmt w:val="lowerLetter"/>
      <w:lvlText w:val="%5."/>
      <w:lvlJc w:val="left"/>
      <w:pPr>
        <w:tabs>
          <w:tab w:val="num" w:pos="3920"/>
        </w:tabs>
        <w:ind w:left="3920" w:hanging="360"/>
      </w:pPr>
    </w:lvl>
    <w:lvl w:ilvl="5" w:tplc="041B001B" w:tentative="1">
      <w:start w:val="1"/>
      <w:numFmt w:val="lowerRoman"/>
      <w:lvlText w:val="%6."/>
      <w:lvlJc w:val="right"/>
      <w:pPr>
        <w:tabs>
          <w:tab w:val="num" w:pos="4640"/>
        </w:tabs>
        <w:ind w:left="4640" w:hanging="180"/>
      </w:pPr>
    </w:lvl>
    <w:lvl w:ilvl="6" w:tplc="041B000F" w:tentative="1">
      <w:start w:val="1"/>
      <w:numFmt w:val="decimal"/>
      <w:lvlText w:val="%7."/>
      <w:lvlJc w:val="left"/>
      <w:pPr>
        <w:tabs>
          <w:tab w:val="num" w:pos="5360"/>
        </w:tabs>
        <w:ind w:left="5360" w:hanging="360"/>
      </w:pPr>
    </w:lvl>
    <w:lvl w:ilvl="7" w:tplc="041B0019" w:tentative="1">
      <w:start w:val="1"/>
      <w:numFmt w:val="lowerLetter"/>
      <w:lvlText w:val="%8."/>
      <w:lvlJc w:val="left"/>
      <w:pPr>
        <w:tabs>
          <w:tab w:val="num" w:pos="6080"/>
        </w:tabs>
        <w:ind w:left="6080" w:hanging="360"/>
      </w:pPr>
    </w:lvl>
    <w:lvl w:ilvl="8" w:tplc="041B001B" w:tentative="1">
      <w:start w:val="1"/>
      <w:numFmt w:val="lowerRoman"/>
      <w:lvlText w:val="%9."/>
      <w:lvlJc w:val="right"/>
      <w:pPr>
        <w:tabs>
          <w:tab w:val="num" w:pos="6800"/>
        </w:tabs>
        <w:ind w:left="6800" w:hanging="180"/>
      </w:pPr>
    </w:lvl>
  </w:abstractNum>
  <w:abstractNum w:abstractNumId="10">
    <w:nsid w:val="5E1526C5"/>
    <w:multiLevelType w:val="singleLevel"/>
    <w:tmpl w:val="0405000F"/>
    <w:lvl w:ilvl="0">
      <w:start w:val="1"/>
      <w:numFmt w:val="decimal"/>
      <w:lvlText w:val="%1."/>
      <w:lvlJc w:val="left"/>
      <w:pPr>
        <w:tabs>
          <w:tab w:val="num" w:pos="360"/>
        </w:tabs>
        <w:ind w:left="360" w:hanging="360"/>
      </w:pPr>
      <w:rPr>
        <w:rFonts w:hint="default"/>
      </w:rPr>
    </w:lvl>
  </w:abstractNum>
  <w:abstractNum w:abstractNumId="11">
    <w:nsid w:val="655416C3"/>
    <w:multiLevelType w:val="singleLevel"/>
    <w:tmpl w:val="0405000F"/>
    <w:lvl w:ilvl="0">
      <w:start w:val="1"/>
      <w:numFmt w:val="decimal"/>
      <w:lvlText w:val="%1."/>
      <w:lvlJc w:val="left"/>
      <w:pPr>
        <w:tabs>
          <w:tab w:val="num" w:pos="360"/>
        </w:tabs>
        <w:ind w:left="360" w:hanging="360"/>
      </w:pPr>
      <w:rPr>
        <w:rFonts w:hint="default"/>
      </w:rPr>
    </w:lvl>
  </w:abstractNum>
  <w:abstractNum w:abstractNumId="12">
    <w:nsid w:val="673B0D2B"/>
    <w:multiLevelType w:val="hybridMultilevel"/>
    <w:tmpl w:val="0DFA9B84"/>
    <w:lvl w:ilvl="0" w:tplc="FFFFFFFF">
      <w:start w:val="1"/>
      <w:numFmt w:val="decimal"/>
      <w:lvlText w:val="%1."/>
      <w:lvlJc w:val="left"/>
      <w:pPr>
        <w:tabs>
          <w:tab w:val="num" w:pos="360"/>
        </w:tabs>
        <w:ind w:left="360" w:hanging="360"/>
      </w:pPr>
      <w:rPr>
        <w:rFonts w:hint="default"/>
      </w:rPr>
    </w:lvl>
    <w:lvl w:ilvl="1" w:tplc="FFFFFFFF">
      <w:start w:val="3"/>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6EE059D5"/>
    <w:multiLevelType w:val="hybridMultilevel"/>
    <w:tmpl w:val="F88A8B8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abstractNumId w:val="13"/>
  </w:num>
  <w:num w:numId="2">
    <w:abstractNumId w:val="2"/>
  </w:num>
  <w:num w:numId="3">
    <w:abstractNumId w:val="10"/>
  </w:num>
  <w:num w:numId="4">
    <w:abstractNumId w:val="0"/>
  </w:num>
  <w:num w:numId="5">
    <w:abstractNumId w:val="7"/>
  </w:num>
  <w:num w:numId="6">
    <w:abstractNumId w:val="11"/>
  </w:num>
  <w:num w:numId="7">
    <w:abstractNumId w:val="1"/>
  </w:num>
  <w:num w:numId="8">
    <w:abstractNumId w:val="8"/>
  </w:num>
  <w:num w:numId="9">
    <w:abstractNumId w:val="12"/>
  </w:num>
  <w:num w:numId="10">
    <w:abstractNumId w:val="9"/>
  </w:num>
  <w:num w:numId="11">
    <w:abstractNumId w:val="6"/>
  </w:num>
  <w:num w:numId="12">
    <w:abstractNumId w:val="3"/>
  </w:num>
  <w:num w:numId="13">
    <w:abstractNumId w:val="4"/>
  </w:num>
  <w:num w:numId="14">
    <w:abstractNumId w:val="5"/>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43010"/>
  </w:hdrShapeDefaults>
  <w:footnotePr>
    <w:footnote w:id="-1"/>
    <w:footnote w:id="0"/>
  </w:footnotePr>
  <w:endnotePr>
    <w:endnote w:id="-1"/>
    <w:endnote w:id="0"/>
  </w:endnotePr>
  <w:compat/>
  <w:rsids>
    <w:rsidRoot w:val="00EF378D"/>
    <w:rsid w:val="00027CAA"/>
    <w:rsid w:val="00095416"/>
    <w:rsid w:val="000A04C8"/>
    <w:rsid w:val="000F015E"/>
    <w:rsid w:val="000F6F40"/>
    <w:rsid w:val="001644FB"/>
    <w:rsid w:val="001C2773"/>
    <w:rsid w:val="001E0E01"/>
    <w:rsid w:val="001E5124"/>
    <w:rsid w:val="00201B70"/>
    <w:rsid w:val="00236C64"/>
    <w:rsid w:val="0034312E"/>
    <w:rsid w:val="0034779E"/>
    <w:rsid w:val="003F46F9"/>
    <w:rsid w:val="003F473D"/>
    <w:rsid w:val="00467E9B"/>
    <w:rsid w:val="00491D7F"/>
    <w:rsid w:val="004E7CAC"/>
    <w:rsid w:val="004F50F5"/>
    <w:rsid w:val="00566305"/>
    <w:rsid w:val="005B46A1"/>
    <w:rsid w:val="00614A6F"/>
    <w:rsid w:val="00620CDB"/>
    <w:rsid w:val="006C2973"/>
    <w:rsid w:val="006F6DD5"/>
    <w:rsid w:val="0070286C"/>
    <w:rsid w:val="00773645"/>
    <w:rsid w:val="007953AA"/>
    <w:rsid w:val="007B685B"/>
    <w:rsid w:val="00854BB7"/>
    <w:rsid w:val="00881FC5"/>
    <w:rsid w:val="008A2271"/>
    <w:rsid w:val="008B7833"/>
    <w:rsid w:val="008C6EB3"/>
    <w:rsid w:val="008F5667"/>
    <w:rsid w:val="00921962"/>
    <w:rsid w:val="00946961"/>
    <w:rsid w:val="00981337"/>
    <w:rsid w:val="009C1CFE"/>
    <w:rsid w:val="009C6D6D"/>
    <w:rsid w:val="009C7859"/>
    <w:rsid w:val="00A37473"/>
    <w:rsid w:val="00A54AE4"/>
    <w:rsid w:val="00AC7DB7"/>
    <w:rsid w:val="00AD2BE7"/>
    <w:rsid w:val="00B00DD9"/>
    <w:rsid w:val="00B04C73"/>
    <w:rsid w:val="00B22B61"/>
    <w:rsid w:val="00B35A63"/>
    <w:rsid w:val="00B669F5"/>
    <w:rsid w:val="00B73458"/>
    <w:rsid w:val="00BC4CA9"/>
    <w:rsid w:val="00BE1EA4"/>
    <w:rsid w:val="00C02345"/>
    <w:rsid w:val="00C100C9"/>
    <w:rsid w:val="00C14112"/>
    <w:rsid w:val="00C252CB"/>
    <w:rsid w:val="00C33491"/>
    <w:rsid w:val="00C62A42"/>
    <w:rsid w:val="00C844B6"/>
    <w:rsid w:val="00CA33CF"/>
    <w:rsid w:val="00CC5817"/>
    <w:rsid w:val="00D217CD"/>
    <w:rsid w:val="00D31FCE"/>
    <w:rsid w:val="00D43FBD"/>
    <w:rsid w:val="00D77891"/>
    <w:rsid w:val="00D93905"/>
    <w:rsid w:val="00DD38BB"/>
    <w:rsid w:val="00E331AA"/>
    <w:rsid w:val="00E51AE1"/>
    <w:rsid w:val="00E570CE"/>
    <w:rsid w:val="00EF378D"/>
    <w:rsid w:val="00F866D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F378D"/>
  </w:style>
  <w:style w:type="paragraph" w:styleId="Nadpis2">
    <w:name w:val="heading 2"/>
    <w:basedOn w:val="Normlny"/>
    <w:next w:val="Normlny"/>
    <w:link w:val="Nadpis2Char"/>
    <w:uiPriority w:val="9"/>
    <w:semiHidden/>
    <w:unhideWhenUsed/>
    <w:qFormat/>
    <w:rsid w:val="00EF378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EF378D"/>
    <w:pPr>
      <w:tabs>
        <w:tab w:val="center" w:pos="4536"/>
        <w:tab w:val="right" w:pos="9072"/>
      </w:tabs>
      <w:spacing w:after="0" w:line="240" w:lineRule="auto"/>
    </w:pPr>
  </w:style>
  <w:style w:type="character" w:customStyle="1" w:styleId="PtaChar">
    <w:name w:val="Päta Char"/>
    <w:basedOn w:val="Predvolenpsmoodseku"/>
    <w:link w:val="Pta"/>
    <w:uiPriority w:val="99"/>
    <w:rsid w:val="00EF378D"/>
  </w:style>
  <w:style w:type="paragraph" w:styleId="Odsekzoznamu">
    <w:name w:val="List Paragraph"/>
    <w:basedOn w:val="Normlny"/>
    <w:uiPriority w:val="34"/>
    <w:qFormat/>
    <w:rsid w:val="00EF378D"/>
    <w:pPr>
      <w:ind w:left="720"/>
      <w:contextualSpacing/>
    </w:pPr>
  </w:style>
  <w:style w:type="paragraph" w:styleId="Zkladntext">
    <w:name w:val="Body Text"/>
    <w:basedOn w:val="Normlny"/>
    <w:link w:val="ZkladntextChar"/>
    <w:uiPriority w:val="99"/>
    <w:rsid w:val="00EF378D"/>
    <w:pPr>
      <w:spacing w:after="0" w:line="240" w:lineRule="auto"/>
      <w:jc w:val="both"/>
    </w:pPr>
    <w:rPr>
      <w:rFonts w:ascii="Times New Roman" w:eastAsia="Times New Roman" w:hAnsi="Times New Roman" w:cs="Times New Roman"/>
      <w:noProof/>
      <w:sz w:val="24"/>
      <w:szCs w:val="24"/>
      <w:lang w:eastAsia="sk-SK"/>
    </w:rPr>
  </w:style>
  <w:style w:type="character" w:customStyle="1" w:styleId="ZkladntextChar">
    <w:name w:val="Základný text Char"/>
    <w:basedOn w:val="Predvolenpsmoodseku"/>
    <w:link w:val="Zkladntext"/>
    <w:uiPriority w:val="99"/>
    <w:rsid w:val="00EF378D"/>
    <w:rPr>
      <w:rFonts w:ascii="Times New Roman" w:eastAsia="Times New Roman" w:hAnsi="Times New Roman" w:cs="Times New Roman"/>
      <w:noProof/>
      <w:sz w:val="24"/>
      <w:szCs w:val="24"/>
      <w:lang w:eastAsia="sk-SK"/>
    </w:rPr>
  </w:style>
  <w:style w:type="paragraph" w:styleId="Zarkazkladnhotextu">
    <w:name w:val="Body Text Indent"/>
    <w:basedOn w:val="Normlny"/>
    <w:link w:val="ZarkazkladnhotextuChar"/>
    <w:uiPriority w:val="99"/>
    <w:rsid w:val="00EF378D"/>
    <w:pPr>
      <w:spacing w:after="120" w:line="240" w:lineRule="auto"/>
      <w:ind w:left="283"/>
    </w:pPr>
    <w:rPr>
      <w:rFonts w:ascii="Times New Roman" w:eastAsia="Times New Roman" w:hAnsi="Times New Roman" w:cs="Times New Roman"/>
      <w:noProof/>
      <w:sz w:val="24"/>
      <w:szCs w:val="24"/>
      <w:lang w:eastAsia="sk-SK"/>
    </w:rPr>
  </w:style>
  <w:style w:type="character" w:customStyle="1" w:styleId="ZarkazkladnhotextuChar">
    <w:name w:val="Zarážka základného textu Char"/>
    <w:basedOn w:val="Predvolenpsmoodseku"/>
    <w:link w:val="Zarkazkladnhotextu"/>
    <w:uiPriority w:val="99"/>
    <w:rsid w:val="00EF378D"/>
    <w:rPr>
      <w:rFonts w:ascii="Times New Roman" w:eastAsia="Times New Roman" w:hAnsi="Times New Roman" w:cs="Times New Roman"/>
      <w:noProof/>
      <w:sz w:val="24"/>
      <w:szCs w:val="24"/>
      <w:lang w:eastAsia="sk-SK"/>
    </w:rPr>
  </w:style>
  <w:style w:type="paragraph" w:styleId="Nzov">
    <w:name w:val="Title"/>
    <w:basedOn w:val="Normlny"/>
    <w:link w:val="NzovChar"/>
    <w:qFormat/>
    <w:rsid w:val="00EF378D"/>
    <w:pPr>
      <w:spacing w:after="0" w:line="240" w:lineRule="auto"/>
      <w:jc w:val="center"/>
    </w:pPr>
    <w:rPr>
      <w:rFonts w:ascii="Times New Roman" w:eastAsia="Times New Roman" w:hAnsi="Times New Roman" w:cs="Times New Roman"/>
      <w:b/>
      <w:bCs/>
      <w:sz w:val="32"/>
      <w:szCs w:val="32"/>
      <w:lang w:eastAsia="sk-SK"/>
    </w:rPr>
  </w:style>
  <w:style w:type="character" w:customStyle="1" w:styleId="NzovChar">
    <w:name w:val="Názov Char"/>
    <w:basedOn w:val="Predvolenpsmoodseku"/>
    <w:link w:val="Nzov"/>
    <w:rsid w:val="00EF378D"/>
    <w:rPr>
      <w:rFonts w:ascii="Times New Roman" w:eastAsia="Times New Roman" w:hAnsi="Times New Roman" w:cs="Times New Roman"/>
      <w:b/>
      <w:bCs/>
      <w:sz w:val="32"/>
      <w:szCs w:val="32"/>
      <w:lang w:eastAsia="sk-SK"/>
    </w:rPr>
  </w:style>
  <w:style w:type="paragraph" w:customStyle="1" w:styleId="Zoznamslo2">
    <w:name w:val="Zoznam číslo 2"/>
    <w:basedOn w:val="Normlny"/>
    <w:rsid w:val="00EF378D"/>
    <w:pPr>
      <w:tabs>
        <w:tab w:val="num" w:pos="851"/>
      </w:tabs>
      <w:spacing w:before="120" w:after="0" w:line="360" w:lineRule="auto"/>
      <w:ind w:left="851" w:hanging="567"/>
      <w:jc w:val="both"/>
    </w:pPr>
    <w:rPr>
      <w:rFonts w:ascii="Arial" w:eastAsia="Times New Roman" w:hAnsi="Arial" w:cs="Arial"/>
      <w:szCs w:val="16"/>
      <w:lang w:eastAsia="sk-SK"/>
    </w:rPr>
  </w:style>
  <w:style w:type="paragraph" w:customStyle="1" w:styleId="Nadpisodsek">
    <w:name w:val="Nadpis odsek"/>
    <w:basedOn w:val="Normlny"/>
    <w:rsid w:val="00EF378D"/>
    <w:pPr>
      <w:tabs>
        <w:tab w:val="num" w:pos="851"/>
        <w:tab w:val="left" w:pos="5245"/>
        <w:tab w:val="right" w:leader="dot" w:pos="7938"/>
      </w:tabs>
      <w:spacing w:before="480" w:after="120" w:line="360" w:lineRule="auto"/>
      <w:ind w:left="851" w:hanging="851"/>
    </w:pPr>
    <w:rPr>
      <w:rFonts w:ascii="Arial" w:eastAsia="Times New Roman" w:hAnsi="Arial" w:cs="Arial"/>
      <w:b/>
      <w:smallCaps/>
      <w:sz w:val="28"/>
      <w:szCs w:val="28"/>
      <w:lang w:eastAsia="cs-CZ"/>
    </w:rPr>
  </w:style>
  <w:style w:type="paragraph" w:styleId="Textpoznmkypodiarou">
    <w:name w:val="footnote text"/>
    <w:aliases w:val=" Char"/>
    <w:basedOn w:val="Normlny"/>
    <w:link w:val="TextpoznmkypodiarouChar"/>
    <w:semiHidden/>
    <w:rsid w:val="00EF378D"/>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 Char Char"/>
    <w:basedOn w:val="Predvolenpsmoodseku"/>
    <w:link w:val="Textpoznmkypodiarou"/>
    <w:semiHidden/>
    <w:rsid w:val="00EF378D"/>
    <w:rPr>
      <w:rFonts w:ascii="Arial" w:eastAsia="Times New Roman" w:hAnsi="Arial" w:cs="Times New Roman"/>
      <w:sz w:val="20"/>
      <w:szCs w:val="20"/>
      <w:lang w:eastAsia="cs-CZ"/>
    </w:rPr>
  </w:style>
  <w:style w:type="character" w:styleId="Odkaznapoznmkupodiarou">
    <w:name w:val="footnote reference"/>
    <w:semiHidden/>
    <w:rsid w:val="00EF378D"/>
    <w:rPr>
      <w:vertAlign w:val="superscript"/>
    </w:rPr>
  </w:style>
  <w:style w:type="paragraph" w:customStyle="1" w:styleId="lnokzmluvy">
    <w:name w:val="Článok zmluvy"/>
    <w:basedOn w:val="Nadpis2"/>
    <w:rsid w:val="00EF378D"/>
    <w:pPr>
      <w:keepNext w:val="0"/>
      <w:keepLines w:val="0"/>
      <w:numPr>
        <w:numId w:val="2"/>
      </w:numPr>
      <w:tabs>
        <w:tab w:val="clear" w:pos="3414"/>
        <w:tab w:val="num" w:pos="360"/>
      </w:tabs>
      <w:spacing w:before="360" w:line="360" w:lineRule="auto"/>
      <w:ind w:left="0" w:hanging="360"/>
      <w:jc w:val="center"/>
    </w:pPr>
    <w:rPr>
      <w:rFonts w:ascii="Arial" w:eastAsia="Times New Roman" w:hAnsi="Arial" w:cs="Times New Roman"/>
      <w:color w:val="auto"/>
      <w:sz w:val="22"/>
      <w:szCs w:val="20"/>
      <w:lang w:eastAsia="sk-SK"/>
    </w:rPr>
  </w:style>
  <w:style w:type="paragraph" w:customStyle="1" w:styleId="Hlavicka">
    <w:name w:val="Hlavicka"/>
    <w:basedOn w:val="Normlny"/>
    <w:rsid w:val="00EF378D"/>
    <w:pPr>
      <w:numPr>
        <w:ilvl w:val="2"/>
        <w:numId w:val="2"/>
      </w:numPr>
      <w:tabs>
        <w:tab w:val="clear" w:pos="680"/>
      </w:tabs>
      <w:spacing w:after="0" w:line="240" w:lineRule="auto"/>
      <w:ind w:left="0" w:firstLine="0"/>
      <w:jc w:val="center"/>
      <w:outlineLvl w:val="0"/>
    </w:pPr>
    <w:rPr>
      <w:rFonts w:ascii="Arial" w:eastAsia="Times New Roman" w:hAnsi="Arial" w:cs="Times New Roman"/>
      <w:szCs w:val="20"/>
      <w:lang w:eastAsia="cs-CZ"/>
    </w:rPr>
  </w:style>
  <w:style w:type="paragraph" w:customStyle="1" w:styleId="Zoznam22">
    <w:name w:val="Zoznam 22"/>
    <w:basedOn w:val="Normlny"/>
    <w:rsid w:val="00EF378D"/>
    <w:pPr>
      <w:numPr>
        <w:ilvl w:val="1"/>
        <w:numId w:val="2"/>
      </w:numPr>
      <w:tabs>
        <w:tab w:val="clear" w:pos="567"/>
        <w:tab w:val="num" w:pos="851"/>
      </w:tabs>
      <w:spacing w:after="0" w:line="240" w:lineRule="auto"/>
      <w:ind w:left="851"/>
      <w:jc w:val="both"/>
    </w:pPr>
    <w:rPr>
      <w:rFonts w:ascii="Arial" w:eastAsia="Times New Roman" w:hAnsi="Arial" w:cs="Times New Roman"/>
      <w:szCs w:val="20"/>
      <w:lang w:eastAsia="cs-CZ"/>
    </w:rPr>
  </w:style>
  <w:style w:type="paragraph" w:customStyle="1" w:styleId="Zoznam3">
    <w:name w:val="Zoznam3"/>
    <w:basedOn w:val="lnokzmluvy"/>
    <w:rsid w:val="00EF378D"/>
    <w:pPr>
      <w:numPr>
        <w:numId w:val="0"/>
      </w:numPr>
      <w:tabs>
        <w:tab w:val="num" w:pos="360"/>
        <w:tab w:val="num" w:pos="709"/>
      </w:tabs>
      <w:spacing w:before="0" w:line="240" w:lineRule="auto"/>
      <w:ind w:left="709" w:hanging="709"/>
      <w:jc w:val="both"/>
    </w:pPr>
    <w:rPr>
      <w:b w:val="0"/>
      <w:bCs w:val="0"/>
    </w:rPr>
  </w:style>
  <w:style w:type="paragraph" w:customStyle="1" w:styleId="lnokodrka">
    <w:name w:val="Článok odrážka"/>
    <w:basedOn w:val="Normlny"/>
    <w:rsid w:val="00EF378D"/>
    <w:pPr>
      <w:numPr>
        <w:numId w:val="1"/>
      </w:numPr>
      <w:tabs>
        <w:tab w:val="left" w:pos="2552"/>
      </w:tabs>
      <w:spacing w:after="0" w:line="240" w:lineRule="auto"/>
      <w:jc w:val="both"/>
    </w:pPr>
    <w:rPr>
      <w:rFonts w:ascii="Arial" w:eastAsia="Times New Roman" w:hAnsi="Arial" w:cs="Times New Roman"/>
      <w:szCs w:val="20"/>
      <w:lang w:eastAsia="cs-CZ"/>
    </w:rPr>
  </w:style>
  <w:style w:type="paragraph" w:customStyle="1" w:styleId="Textpoznpoiarou">
    <w:name w:val="Text pozn po čiarou"/>
    <w:basedOn w:val="Textpoznmkypodiarou"/>
    <w:link w:val="TextpoznpoiarouChar"/>
    <w:rsid w:val="00EF378D"/>
    <w:rPr>
      <w:sz w:val="18"/>
      <w:szCs w:val="18"/>
    </w:rPr>
  </w:style>
  <w:style w:type="character" w:customStyle="1" w:styleId="TextpoznpoiarouChar">
    <w:name w:val="Text pozn po čiarou Char"/>
    <w:link w:val="Textpoznpoiarou"/>
    <w:rsid w:val="00EF378D"/>
    <w:rPr>
      <w:rFonts w:ascii="Arial" w:eastAsia="Times New Roman" w:hAnsi="Arial" w:cs="Times New Roman"/>
      <w:sz w:val="18"/>
      <w:szCs w:val="18"/>
      <w:lang w:eastAsia="cs-CZ"/>
    </w:rPr>
  </w:style>
  <w:style w:type="paragraph" w:customStyle="1" w:styleId="ZoznamZmluvy1">
    <w:name w:val="ZoznamZmluvy1"/>
    <w:basedOn w:val="Zoznam3"/>
    <w:rsid w:val="00EF378D"/>
    <w:pPr>
      <w:tabs>
        <w:tab w:val="clear" w:pos="360"/>
        <w:tab w:val="clear" w:pos="709"/>
        <w:tab w:val="num" w:pos="737"/>
      </w:tabs>
      <w:spacing w:before="120"/>
      <w:ind w:left="737" w:hanging="737"/>
    </w:pPr>
    <w:rPr>
      <w:szCs w:val="22"/>
      <w:lang w:eastAsia="cs-CZ"/>
    </w:rPr>
  </w:style>
  <w:style w:type="character" w:customStyle="1" w:styleId="Nadpis2Char">
    <w:name w:val="Nadpis 2 Char"/>
    <w:basedOn w:val="Predvolenpsmoodseku"/>
    <w:link w:val="Nadpis2"/>
    <w:uiPriority w:val="9"/>
    <w:semiHidden/>
    <w:rsid w:val="00EF378D"/>
    <w:rPr>
      <w:rFonts w:asciiTheme="majorHAnsi" w:eastAsiaTheme="majorEastAsia" w:hAnsiTheme="majorHAnsi" w:cstheme="majorBidi"/>
      <w:b/>
      <w:bCs/>
      <w:color w:val="4F81BD" w:themeColor="accent1"/>
      <w:sz w:val="26"/>
      <w:szCs w:val="26"/>
    </w:rPr>
  </w:style>
  <w:style w:type="paragraph" w:styleId="Hlavika">
    <w:name w:val="header"/>
    <w:basedOn w:val="Normlny"/>
    <w:link w:val="HlavikaChar"/>
    <w:uiPriority w:val="99"/>
    <w:unhideWhenUsed/>
    <w:rsid w:val="000A04C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A04C8"/>
  </w:style>
  <w:style w:type="paragraph" w:customStyle="1" w:styleId="Default">
    <w:name w:val="Default"/>
    <w:rsid w:val="00BE1EA4"/>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BE1EA4"/>
    <w:rPr>
      <w:color w:val="0000FF" w:themeColor="hyperlink"/>
      <w:u w:val="single"/>
    </w:rPr>
  </w:style>
  <w:style w:type="character" w:styleId="Odkaznakomentr">
    <w:name w:val="annotation reference"/>
    <w:basedOn w:val="Predvolenpsmoodseku"/>
    <w:uiPriority w:val="99"/>
    <w:semiHidden/>
    <w:unhideWhenUsed/>
    <w:rsid w:val="00A54AE4"/>
    <w:rPr>
      <w:sz w:val="16"/>
      <w:szCs w:val="16"/>
    </w:rPr>
  </w:style>
  <w:style w:type="paragraph" w:styleId="Textkomentra">
    <w:name w:val="annotation text"/>
    <w:basedOn w:val="Normlny"/>
    <w:link w:val="TextkomentraChar"/>
    <w:uiPriority w:val="99"/>
    <w:semiHidden/>
    <w:unhideWhenUsed/>
    <w:rsid w:val="00A54AE4"/>
    <w:pPr>
      <w:spacing w:line="240" w:lineRule="auto"/>
    </w:pPr>
    <w:rPr>
      <w:sz w:val="20"/>
      <w:szCs w:val="20"/>
    </w:rPr>
  </w:style>
  <w:style w:type="character" w:customStyle="1" w:styleId="TextkomentraChar">
    <w:name w:val="Text komentára Char"/>
    <w:basedOn w:val="Predvolenpsmoodseku"/>
    <w:link w:val="Textkomentra"/>
    <w:uiPriority w:val="99"/>
    <w:semiHidden/>
    <w:rsid w:val="00A54AE4"/>
    <w:rPr>
      <w:sz w:val="20"/>
      <w:szCs w:val="20"/>
    </w:rPr>
  </w:style>
  <w:style w:type="paragraph" w:styleId="Predmetkomentra">
    <w:name w:val="annotation subject"/>
    <w:basedOn w:val="Textkomentra"/>
    <w:next w:val="Textkomentra"/>
    <w:link w:val="PredmetkomentraChar"/>
    <w:uiPriority w:val="99"/>
    <w:semiHidden/>
    <w:unhideWhenUsed/>
    <w:rsid w:val="00A54AE4"/>
    <w:rPr>
      <w:b/>
      <w:bCs/>
    </w:rPr>
  </w:style>
  <w:style w:type="character" w:customStyle="1" w:styleId="PredmetkomentraChar">
    <w:name w:val="Predmet komentára Char"/>
    <w:basedOn w:val="TextkomentraChar"/>
    <w:link w:val="Predmetkomentra"/>
    <w:uiPriority w:val="99"/>
    <w:semiHidden/>
    <w:rsid w:val="00A54AE4"/>
    <w:rPr>
      <w:b/>
      <w:bCs/>
      <w:sz w:val="20"/>
      <w:szCs w:val="20"/>
    </w:rPr>
  </w:style>
  <w:style w:type="paragraph" w:styleId="Textbubliny">
    <w:name w:val="Balloon Text"/>
    <w:basedOn w:val="Normlny"/>
    <w:link w:val="TextbublinyChar"/>
    <w:uiPriority w:val="99"/>
    <w:semiHidden/>
    <w:unhideWhenUsed/>
    <w:rsid w:val="00A54AE4"/>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54AE4"/>
    <w:rPr>
      <w:rFonts w:ascii="Tahoma" w:hAnsi="Tahoma" w:cs="Tahoma"/>
      <w:sz w:val="16"/>
      <w:szCs w:val="16"/>
    </w:rPr>
  </w:style>
  <w:style w:type="paragraph" w:customStyle="1" w:styleId="Obyajntext1">
    <w:name w:val="Obyčajný text1"/>
    <w:basedOn w:val="Normlny"/>
    <w:rsid w:val="00921962"/>
    <w:pPr>
      <w:widowControl w:val="0"/>
      <w:overflowPunct w:val="0"/>
      <w:autoSpaceDE w:val="0"/>
      <w:autoSpaceDN w:val="0"/>
      <w:adjustRightInd w:val="0"/>
      <w:spacing w:after="0" w:line="240" w:lineRule="auto"/>
    </w:pPr>
    <w:rPr>
      <w:rFonts w:ascii="Courier New" w:eastAsia="Times New Roman" w:hAnsi="Courier New" w:cs="Times New Roman"/>
      <w:sz w:val="20"/>
      <w:szCs w:val="20"/>
      <w:lang w:eastAsia="sk-SK"/>
    </w:rPr>
  </w:style>
  <w:style w:type="character" w:styleId="PouitHypertextovPrepojenie">
    <w:name w:val="FollowedHyperlink"/>
    <w:basedOn w:val="Predvolenpsmoodseku"/>
    <w:uiPriority w:val="99"/>
    <w:semiHidden/>
    <w:unhideWhenUsed/>
    <w:rsid w:val="006F6DD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F378D"/>
  </w:style>
  <w:style w:type="paragraph" w:styleId="Nadpis2">
    <w:name w:val="heading 2"/>
    <w:basedOn w:val="Normlny"/>
    <w:next w:val="Normlny"/>
    <w:link w:val="Nadpis2Char"/>
    <w:uiPriority w:val="9"/>
    <w:semiHidden/>
    <w:unhideWhenUsed/>
    <w:qFormat/>
    <w:rsid w:val="00EF378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EF378D"/>
    <w:pPr>
      <w:tabs>
        <w:tab w:val="center" w:pos="4536"/>
        <w:tab w:val="right" w:pos="9072"/>
      </w:tabs>
      <w:spacing w:after="0" w:line="240" w:lineRule="auto"/>
    </w:pPr>
  </w:style>
  <w:style w:type="character" w:customStyle="1" w:styleId="PtaChar">
    <w:name w:val="Zápatí Char"/>
    <w:basedOn w:val="Predvolenpsmoodseku"/>
    <w:link w:val="Pta"/>
    <w:uiPriority w:val="99"/>
    <w:rsid w:val="00EF378D"/>
  </w:style>
  <w:style w:type="paragraph" w:styleId="Odsekzoznamu">
    <w:name w:val="List Paragraph"/>
    <w:basedOn w:val="Normlny"/>
    <w:uiPriority w:val="34"/>
    <w:qFormat/>
    <w:rsid w:val="00EF378D"/>
    <w:pPr>
      <w:ind w:left="720"/>
      <w:contextualSpacing/>
    </w:pPr>
  </w:style>
  <w:style w:type="paragraph" w:styleId="Zkladntext">
    <w:name w:val="Body Text"/>
    <w:basedOn w:val="Normlny"/>
    <w:link w:val="ZkladntextChar"/>
    <w:uiPriority w:val="99"/>
    <w:rsid w:val="00EF378D"/>
    <w:pPr>
      <w:spacing w:after="0" w:line="240" w:lineRule="auto"/>
      <w:jc w:val="both"/>
    </w:pPr>
    <w:rPr>
      <w:rFonts w:ascii="Times New Roman" w:eastAsia="Times New Roman" w:hAnsi="Times New Roman" w:cs="Times New Roman"/>
      <w:noProof/>
      <w:sz w:val="24"/>
      <w:szCs w:val="24"/>
      <w:lang w:eastAsia="sk-SK"/>
    </w:rPr>
  </w:style>
  <w:style w:type="character" w:customStyle="1" w:styleId="ZkladntextChar">
    <w:name w:val="Základní text Char"/>
    <w:basedOn w:val="Predvolenpsmoodseku"/>
    <w:link w:val="Zkladntext"/>
    <w:uiPriority w:val="99"/>
    <w:rsid w:val="00EF378D"/>
    <w:rPr>
      <w:rFonts w:ascii="Times New Roman" w:eastAsia="Times New Roman" w:hAnsi="Times New Roman" w:cs="Times New Roman"/>
      <w:noProof/>
      <w:sz w:val="24"/>
      <w:szCs w:val="24"/>
      <w:lang w:eastAsia="sk-SK"/>
    </w:rPr>
  </w:style>
  <w:style w:type="paragraph" w:styleId="Zarkazkladnhotextu">
    <w:name w:val="Body Text Indent"/>
    <w:basedOn w:val="Normlny"/>
    <w:link w:val="ZarkazkladnhotextuChar"/>
    <w:uiPriority w:val="99"/>
    <w:rsid w:val="00EF378D"/>
    <w:pPr>
      <w:spacing w:after="120" w:line="240" w:lineRule="auto"/>
      <w:ind w:left="283"/>
    </w:pPr>
    <w:rPr>
      <w:rFonts w:ascii="Times New Roman" w:eastAsia="Times New Roman" w:hAnsi="Times New Roman" w:cs="Times New Roman"/>
      <w:noProof/>
      <w:sz w:val="24"/>
      <w:szCs w:val="24"/>
      <w:lang w:eastAsia="sk-SK"/>
    </w:rPr>
  </w:style>
  <w:style w:type="character" w:customStyle="1" w:styleId="ZarkazkladnhotextuChar">
    <w:name w:val="Základní text odsazený Char"/>
    <w:basedOn w:val="Predvolenpsmoodseku"/>
    <w:link w:val="Zarkazkladnhotextu"/>
    <w:uiPriority w:val="99"/>
    <w:rsid w:val="00EF378D"/>
    <w:rPr>
      <w:rFonts w:ascii="Times New Roman" w:eastAsia="Times New Roman" w:hAnsi="Times New Roman" w:cs="Times New Roman"/>
      <w:noProof/>
      <w:sz w:val="24"/>
      <w:szCs w:val="24"/>
      <w:lang w:eastAsia="sk-SK"/>
    </w:rPr>
  </w:style>
  <w:style w:type="paragraph" w:styleId="Nzov">
    <w:name w:val="Title"/>
    <w:basedOn w:val="Normlny"/>
    <w:link w:val="NzovChar"/>
    <w:qFormat/>
    <w:rsid w:val="00EF378D"/>
    <w:pPr>
      <w:spacing w:after="0" w:line="240" w:lineRule="auto"/>
      <w:jc w:val="center"/>
    </w:pPr>
    <w:rPr>
      <w:rFonts w:ascii="Times New Roman" w:eastAsia="Times New Roman" w:hAnsi="Times New Roman" w:cs="Times New Roman"/>
      <w:b/>
      <w:bCs/>
      <w:sz w:val="32"/>
      <w:szCs w:val="32"/>
      <w:lang w:eastAsia="sk-SK"/>
    </w:rPr>
  </w:style>
  <w:style w:type="character" w:customStyle="1" w:styleId="NzovChar">
    <w:name w:val="Název Char"/>
    <w:basedOn w:val="Predvolenpsmoodseku"/>
    <w:link w:val="Nzov"/>
    <w:rsid w:val="00EF378D"/>
    <w:rPr>
      <w:rFonts w:ascii="Times New Roman" w:eastAsia="Times New Roman" w:hAnsi="Times New Roman" w:cs="Times New Roman"/>
      <w:b/>
      <w:bCs/>
      <w:sz w:val="32"/>
      <w:szCs w:val="32"/>
      <w:lang w:eastAsia="sk-SK"/>
    </w:rPr>
  </w:style>
  <w:style w:type="paragraph" w:customStyle="1" w:styleId="Zoznamslo2">
    <w:name w:val="Zoznam číslo 2"/>
    <w:basedOn w:val="Normlny"/>
    <w:rsid w:val="00EF378D"/>
    <w:pPr>
      <w:tabs>
        <w:tab w:val="num" w:pos="851"/>
      </w:tabs>
      <w:spacing w:before="120" w:after="0" w:line="360" w:lineRule="auto"/>
      <w:ind w:left="851" w:hanging="567"/>
      <w:jc w:val="both"/>
    </w:pPr>
    <w:rPr>
      <w:rFonts w:ascii="Arial" w:eastAsia="Times New Roman" w:hAnsi="Arial" w:cs="Arial"/>
      <w:szCs w:val="16"/>
      <w:lang w:eastAsia="sk-SK"/>
    </w:rPr>
  </w:style>
  <w:style w:type="paragraph" w:customStyle="1" w:styleId="Nadpisodsek">
    <w:name w:val="Nadpis odsek"/>
    <w:basedOn w:val="Normlny"/>
    <w:rsid w:val="00EF378D"/>
    <w:pPr>
      <w:tabs>
        <w:tab w:val="num" w:pos="851"/>
        <w:tab w:val="left" w:pos="5245"/>
        <w:tab w:val="right" w:leader="dot" w:pos="7938"/>
      </w:tabs>
      <w:spacing w:before="480" w:after="120" w:line="360" w:lineRule="auto"/>
      <w:ind w:left="851" w:hanging="851"/>
    </w:pPr>
    <w:rPr>
      <w:rFonts w:ascii="Arial" w:eastAsia="Times New Roman" w:hAnsi="Arial" w:cs="Arial"/>
      <w:b/>
      <w:smallCaps/>
      <w:sz w:val="28"/>
      <w:szCs w:val="28"/>
      <w:lang w:eastAsia="cs-CZ"/>
    </w:rPr>
  </w:style>
  <w:style w:type="paragraph" w:styleId="Textpoznmkypodiarou">
    <w:name w:val="footnote text"/>
    <w:aliases w:val=" Char"/>
    <w:basedOn w:val="Normlny"/>
    <w:link w:val="TextpoznmkypodiarouChar"/>
    <w:semiHidden/>
    <w:rsid w:val="00EF378D"/>
    <w:pPr>
      <w:spacing w:after="0" w:line="240" w:lineRule="auto"/>
    </w:pPr>
    <w:rPr>
      <w:rFonts w:ascii="Arial" w:eastAsia="Times New Roman" w:hAnsi="Arial" w:cs="Times New Roman"/>
      <w:sz w:val="20"/>
      <w:szCs w:val="20"/>
      <w:lang w:eastAsia="cs-CZ"/>
    </w:rPr>
  </w:style>
  <w:style w:type="character" w:customStyle="1" w:styleId="TextpoznmkypodiarouChar">
    <w:name w:val="Text pozn. pod čarou Char"/>
    <w:aliases w:val=" Char Char"/>
    <w:basedOn w:val="Predvolenpsmoodseku"/>
    <w:link w:val="Textpoznmkypodiarou"/>
    <w:semiHidden/>
    <w:rsid w:val="00EF378D"/>
    <w:rPr>
      <w:rFonts w:ascii="Arial" w:eastAsia="Times New Roman" w:hAnsi="Arial" w:cs="Times New Roman"/>
      <w:sz w:val="20"/>
      <w:szCs w:val="20"/>
      <w:lang w:eastAsia="cs-CZ"/>
    </w:rPr>
  </w:style>
  <w:style w:type="character" w:styleId="Odkaznapoznmkupodiarou">
    <w:name w:val="footnote reference"/>
    <w:semiHidden/>
    <w:rsid w:val="00EF378D"/>
    <w:rPr>
      <w:vertAlign w:val="superscript"/>
    </w:rPr>
  </w:style>
  <w:style w:type="paragraph" w:customStyle="1" w:styleId="lnokzmluvy">
    <w:name w:val="Článok zmluvy"/>
    <w:basedOn w:val="Nadpis2"/>
    <w:rsid w:val="00EF378D"/>
    <w:pPr>
      <w:keepNext w:val="0"/>
      <w:keepLines w:val="0"/>
      <w:numPr>
        <w:numId w:val="2"/>
      </w:numPr>
      <w:tabs>
        <w:tab w:val="clear" w:pos="3414"/>
        <w:tab w:val="num" w:pos="360"/>
      </w:tabs>
      <w:spacing w:before="360" w:line="360" w:lineRule="auto"/>
      <w:ind w:left="0" w:hanging="360"/>
      <w:jc w:val="center"/>
    </w:pPr>
    <w:rPr>
      <w:rFonts w:ascii="Arial" w:eastAsia="Times New Roman" w:hAnsi="Arial" w:cs="Times New Roman"/>
      <w:color w:val="auto"/>
      <w:sz w:val="22"/>
      <w:szCs w:val="20"/>
      <w:lang w:eastAsia="sk-SK"/>
    </w:rPr>
  </w:style>
  <w:style w:type="paragraph" w:customStyle="1" w:styleId="Hlavicka">
    <w:name w:val="Hlavicka"/>
    <w:basedOn w:val="Normlny"/>
    <w:rsid w:val="00EF378D"/>
    <w:pPr>
      <w:numPr>
        <w:ilvl w:val="2"/>
        <w:numId w:val="2"/>
      </w:numPr>
      <w:tabs>
        <w:tab w:val="clear" w:pos="680"/>
      </w:tabs>
      <w:spacing w:after="0" w:line="240" w:lineRule="auto"/>
      <w:ind w:left="0" w:firstLine="0"/>
      <w:jc w:val="center"/>
      <w:outlineLvl w:val="0"/>
    </w:pPr>
    <w:rPr>
      <w:rFonts w:ascii="Arial" w:eastAsia="Times New Roman" w:hAnsi="Arial" w:cs="Times New Roman"/>
      <w:szCs w:val="20"/>
      <w:lang w:eastAsia="cs-CZ"/>
    </w:rPr>
  </w:style>
  <w:style w:type="paragraph" w:customStyle="1" w:styleId="Zoznam22">
    <w:name w:val="Zoznam 22"/>
    <w:basedOn w:val="Normlny"/>
    <w:rsid w:val="00EF378D"/>
    <w:pPr>
      <w:numPr>
        <w:ilvl w:val="1"/>
        <w:numId w:val="2"/>
      </w:numPr>
      <w:tabs>
        <w:tab w:val="clear" w:pos="567"/>
        <w:tab w:val="num" w:pos="851"/>
      </w:tabs>
      <w:spacing w:after="0" w:line="240" w:lineRule="auto"/>
      <w:ind w:left="851"/>
      <w:jc w:val="both"/>
    </w:pPr>
    <w:rPr>
      <w:rFonts w:ascii="Arial" w:eastAsia="Times New Roman" w:hAnsi="Arial" w:cs="Times New Roman"/>
      <w:szCs w:val="20"/>
      <w:lang w:eastAsia="cs-CZ"/>
    </w:rPr>
  </w:style>
  <w:style w:type="paragraph" w:customStyle="1" w:styleId="Zoznam3">
    <w:name w:val="Zoznam3"/>
    <w:basedOn w:val="lnokzmluvy"/>
    <w:rsid w:val="00EF378D"/>
    <w:pPr>
      <w:numPr>
        <w:numId w:val="0"/>
      </w:numPr>
      <w:tabs>
        <w:tab w:val="num" w:pos="360"/>
        <w:tab w:val="num" w:pos="709"/>
      </w:tabs>
      <w:spacing w:before="0" w:line="240" w:lineRule="auto"/>
      <w:ind w:left="709" w:hanging="709"/>
      <w:jc w:val="both"/>
    </w:pPr>
    <w:rPr>
      <w:b w:val="0"/>
      <w:bCs w:val="0"/>
    </w:rPr>
  </w:style>
  <w:style w:type="paragraph" w:customStyle="1" w:styleId="lnokodrka">
    <w:name w:val="Článok odrážka"/>
    <w:basedOn w:val="Normlny"/>
    <w:rsid w:val="00EF378D"/>
    <w:pPr>
      <w:numPr>
        <w:numId w:val="1"/>
      </w:numPr>
      <w:tabs>
        <w:tab w:val="left" w:pos="2552"/>
      </w:tabs>
      <w:spacing w:after="0" w:line="240" w:lineRule="auto"/>
      <w:jc w:val="both"/>
    </w:pPr>
    <w:rPr>
      <w:rFonts w:ascii="Arial" w:eastAsia="Times New Roman" w:hAnsi="Arial" w:cs="Times New Roman"/>
      <w:szCs w:val="20"/>
      <w:lang w:eastAsia="cs-CZ"/>
    </w:rPr>
  </w:style>
  <w:style w:type="paragraph" w:customStyle="1" w:styleId="Textpoznpoiarou">
    <w:name w:val="Text pozn po čiarou"/>
    <w:basedOn w:val="Textpoznmkypodiarou"/>
    <w:link w:val="TextpoznpoiarouChar"/>
    <w:rsid w:val="00EF378D"/>
    <w:rPr>
      <w:sz w:val="18"/>
      <w:szCs w:val="18"/>
    </w:rPr>
  </w:style>
  <w:style w:type="character" w:customStyle="1" w:styleId="TextpoznpoiarouChar">
    <w:name w:val="Text pozn po čiarou Char"/>
    <w:link w:val="Textpoznpoiarou"/>
    <w:rsid w:val="00EF378D"/>
    <w:rPr>
      <w:rFonts w:ascii="Arial" w:eastAsia="Times New Roman" w:hAnsi="Arial" w:cs="Times New Roman"/>
      <w:sz w:val="18"/>
      <w:szCs w:val="18"/>
      <w:lang w:eastAsia="cs-CZ"/>
    </w:rPr>
  </w:style>
  <w:style w:type="paragraph" w:customStyle="1" w:styleId="ZoznamZmluvy1">
    <w:name w:val="ZoznamZmluvy1"/>
    <w:basedOn w:val="Zoznam3"/>
    <w:rsid w:val="00EF378D"/>
    <w:pPr>
      <w:tabs>
        <w:tab w:val="clear" w:pos="360"/>
        <w:tab w:val="clear" w:pos="709"/>
        <w:tab w:val="num" w:pos="737"/>
      </w:tabs>
      <w:spacing w:before="120"/>
      <w:ind w:left="737" w:hanging="737"/>
    </w:pPr>
    <w:rPr>
      <w:szCs w:val="22"/>
      <w:lang w:eastAsia="cs-CZ"/>
    </w:rPr>
  </w:style>
  <w:style w:type="character" w:customStyle="1" w:styleId="Nadpis2Char">
    <w:name w:val="Nadpis 2 Char"/>
    <w:basedOn w:val="Predvolenpsmoodseku"/>
    <w:link w:val="Nadpis2"/>
    <w:uiPriority w:val="9"/>
    <w:semiHidden/>
    <w:rsid w:val="00EF378D"/>
    <w:rPr>
      <w:rFonts w:asciiTheme="majorHAnsi" w:eastAsiaTheme="majorEastAsia" w:hAnsiTheme="majorHAnsi" w:cstheme="majorBidi"/>
      <w:b/>
      <w:bCs/>
      <w:color w:val="4F81BD" w:themeColor="accent1"/>
      <w:sz w:val="26"/>
      <w:szCs w:val="26"/>
    </w:rPr>
  </w:style>
  <w:style w:type="paragraph" w:styleId="Hlavika">
    <w:name w:val="header"/>
    <w:basedOn w:val="Normlny"/>
    <w:link w:val="HlavikaChar"/>
    <w:uiPriority w:val="99"/>
    <w:unhideWhenUsed/>
    <w:rsid w:val="000A04C8"/>
    <w:pPr>
      <w:tabs>
        <w:tab w:val="center" w:pos="4536"/>
        <w:tab w:val="right" w:pos="9072"/>
      </w:tabs>
      <w:spacing w:after="0" w:line="240" w:lineRule="auto"/>
    </w:pPr>
  </w:style>
  <w:style w:type="character" w:customStyle="1" w:styleId="HlavikaChar">
    <w:name w:val="Záhlaví Char"/>
    <w:basedOn w:val="Predvolenpsmoodseku"/>
    <w:link w:val="Hlavika"/>
    <w:uiPriority w:val="99"/>
    <w:rsid w:val="000A04C8"/>
  </w:style>
</w:styles>
</file>

<file path=word/webSettings.xml><?xml version="1.0" encoding="utf-8"?>
<w:webSettings xmlns:r="http://schemas.openxmlformats.org/officeDocument/2006/relationships" xmlns:w="http://schemas.openxmlformats.org/wordprocessingml/2006/main">
  <w:divs>
    <w:div w:id="369695604">
      <w:bodyDiv w:val="1"/>
      <w:marLeft w:val="0"/>
      <w:marRight w:val="0"/>
      <w:marTop w:val="0"/>
      <w:marBottom w:val="0"/>
      <w:divBdr>
        <w:top w:val="none" w:sz="0" w:space="0" w:color="auto"/>
        <w:left w:val="none" w:sz="0" w:space="0" w:color="auto"/>
        <w:bottom w:val="none" w:sz="0" w:space="0" w:color="auto"/>
        <w:right w:val="none" w:sz="0" w:space="0" w:color="auto"/>
      </w:divBdr>
    </w:div>
    <w:div w:id="173462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tarosta@stiavnickebane.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eeagrants.org/Results-data/Results-overview/Documents/Toolbox-for-programmes/Communication-templates"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367</TotalTime>
  <Pages>6</Pages>
  <Words>2342</Words>
  <Characters>13352</Characters>
  <Application>Microsoft Office Word</Application>
  <DocSecurity>0</DocSecurity>
  <Lines>111</Lines>
  <Paragraphs>31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15663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dc:creator>
  <cp:lastModifiedBy>Admin</cp:lastModifiedBy>
  <cp:revision>23</cp:revision>
  <dcterms:created xsi:type="dcterms:W3CDTF">2014-11-18T09:46:00Z</dcterms:created>
  <dcterms:modified xsi:type="dcterms:W3CDTF">2015-04-28T14:56:00Z</dcterms:modified>
</cp:coreProperties>
</file>