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EC53DE">
        <w:rPr>
          <w:b/>
          <w:sz w:val="26"/>
          <w:szCs w:val="26"/>
        </w:rPr>
        <w:t>25</w:t>
      </w:r>
      <w:r w:rsidR="006B494F">
        <w:rPr>
          <w:b/>
          <w:sz w:val="26"/>
          <w:szCs w:val="26"/>
        </w:rPr>
        <w:t>.</w:t>
      </w:r>
      <w:r w:rsidR="00EC53DE">
        <w:rPr>
          <w:b/>
          <w:sz w:val="26"/>
          <w:szCs w:val="26"/>
        </w:rPr>
        <w:t>6</w:t>
      </w:r>
      <w:r w:rsidR="00AA5C68">
        <w:rPr>
          <w:b/>
          <w:sz w:val="26"/>
          <w:szCs w:val="26"/>
        </w:rPr>
        <w:t>.202</w:t>
      </w:r>
      <w:r w:rsidR="00861FC7">
        <w:rPr>
          <w:b/>
          <w:sz w:val="26"/>
          <w:szCs w:val="26"/>
        </w:rPr>
        <w:t>4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AA5C68" w:rsidRDefault="00AA5C68" w:rsidP="00AA5C6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5E744B" w:rsidRPr="00593326" w:rsidRDefault="005E744B" w:rsidP="005E744B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D5162D">
        <w:rPr>
          <w:rFonts w:asciiTheme="minorHAnsi" w:hAnsiTheme="minorHAnsi" w:cstheme="minorHAnsi"/>
          <w:bCs w:val="0"/>
          <w:u w:val="none"/>
          <w:lang w:val="sk-SK"/>
        </w:rPr>
        <w:t>Zámer č.</w:t>
      </w:r>
      <w:r>
        <w:rPr>
          <w:rFonts w:asciiTheme="minorHAnsi" w:hAnsiTheme="minorHAnsi" w:cstheme="minorHAnsi"/>
          <w:bCs w:val="0"/>
          <w:u w:val="none"/>
          <w:lang w:val="sk-SK"/>
        </w:rPr>
        <w:t>7</w:t>
      </w:r>
      <w:r w:rsidRPr="00D5162D">
        <w:rPr>
          <w:rFonts w:asciiTheme="minorHAnsi" w:hAnsiTheme="minorHAnsi" w:cstheme="minorHAnsi"/>
          <w:bCs w:val="0"/>
          <w:u w:val="none"/>
          <w:lang w:val="sk-SK"/>
        </w:rPr>
        <w:t>/2024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1742/41</w:t>
      </w:r>
    </w:p>
    <w:p w:rsidR="005E744B" w:rsidRPr="00593326" w:rsidRDefault="005E744B" w:rsidP="005E744B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5E744B" w:rsidRPr="004F04BE" w:rsidRDefault="005E744B" w:rsidP="005E744B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5E744B" w:rsidRPr="004F04BE" w:rsidRDefault="005E744B" w:rsidP="005E744B">
      <w:pPr>
        <w:pStyle w:val="Odsekzoznamu"/>
        <w:numPr>
          <w:ilvl w:val="0"/>
          <w:numId w:val="47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5E744B" w:rsidRPr="00D5162D" w:rsidRDefault="005E744B" w:rsidP="005E744B">
      <w:pPr>
        <w:pStyle w:val="Standard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14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 w:rsidRPr="00D5162D">
        <w:rPr>
          <w:rFonts w:asciiTheme="minorHAnsi" w:hAnsiTheme="minorHAnsi" w:cstheme="minorHAnsi"/>
          <w:b/>
          <w:iCs/>
          <w:color w:val="000000"/>
        </w:rPr>
        <w:t>2024 zo dňa 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DD149C">
        <w:rPr>
          <w:rFonts w:asciiTheme="minorHAnsi" w:hAnsiTheme="minorHAnsi" w:cstheme="minorHAnsi"/>
          <w:b/>
        </w:rPr>
        <w:t xml:space="preserve">C KN </w:t>
      </w:r>
      <w:r w:rsidRPr="00DD149C">
        <w:rPr>
          <w:rFonts w:asciiTheme="minorHAnsi" w:hAnsiTheme="minorHAnsi" w:cstheme="minorHAnsi"/>
          <w:b/>
          <w:bCs/>
        </w:rPr>
        <w:t>1742/41.</w:t>
      </w:r>
    </w:p>
    <w:p w:rsidR="005E744B" w:rsidRPr="004F04BE" w:rsidRDefault="005E744B" w:rsidP="005E744B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5E744B" w:rsidRPr="00593326" w:rsidRDefault="005E744B" w:rsidP="005E744B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>
        <w:rPr>
          <w:rFonts w:asciiTheme="minorHAnsi" w:hAnsiTheme="minorHAnsi" w:cstheme="minorHAnsi"/>
          <w:b/>
          <w:bCs/>
          <w:iCs/>
          <w:color w:val="000000"/>
        </w:rPr>
        <w:t>7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5E744B" w:rsidRPr="00123995" w:rsidRDefault="005E744B" w:rsidP="005E744B">
      <w:pPr>
        <w:pStyle w:val="Odsekzoznamu"/>
        <w:numPr>
          <w:ilvl w:val="0"/>
          <w:numId w:val="47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123995">
        <w:rPr>
          <w:rFonts w:cstheme="minorHAnsi"/>
          <w:b/>
          <w:bCs/>
          <w:iCs/>
          <w:sz w:val="24"/>
          <w:szCs w:val="24"/>
        </w:rPr>
        <w:t>Schvaľuje</w:t>
      </w:r>
    </w:p>
    <w:p w:rsidR="005E744B" w:rsidRPr="00123995" w:rsidRDefault="005E744B" w:rsidP="005E744B">
      <w:pPr>
        <w:pStyle w:val="Odrazky"/>
        <w:numPr>
          <w:ilvl w:val="0"/>
          <w:numId w:val="48"/>
        </w:numPr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  <w:iCs/>
        </w:rPr>
        <w:t xml:space="preserve">prevod  majetku  obce  Štiavnické Bane: </w:t>
      </w:r>
    </w:p>
    <w:p w:rsidR="005E744B" w:rsidRPr="00123995" w:rsidRDefault="005E744B" w:rsidP="005E744B">
      <w:pPr>
        <w:pStyle w:val="Standard"/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- pozemok </w:t>
      </w:r>
      <w:proofErr w:type="spellStart"/>
      <w:r w:rsidRPr="00123995">
        <w:rPr>
          <w:rFonts w:asciiTheme="minorHAnsi" w:hAnsiTheme="minorHAnsi" w:cstheme="minorHAnsi"/>
        </w:rPr>
        <w:t>parc</w:t>
      </w:r>
      <w:proofErr w:type="spellEnd"/>
      <w:r w:rsidRPr="00123995">
        <w:rPr>
          <w:rFonts w:asciiTheme="minorHAnsi" w:hAnsiTheme="minorHAnsi" w:cstheme="minorHAnsi"/>
        </w:rPr>
        <w:t>. č.</w:t>
      </w:r>
      <w:r w:rsidRPr="00D5162D">
        <w:rPr>
          <w:rFonts w:asciiTheme="minorHAnsi" w:hAnsiTheme="minorHAnsi" w:cstheme="minorHAnsi"/>
          <w:b/>
          <w:iCs/>
          <w:color w:val="000000"/>
        </w:rPr>
        <w:t xml:space="preserve">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742</w:t>
      </w:r>
      <w:r w:rsidRPr="0001642D">
        <w:rPr>
          <w:rFonts w:asciiTheme="minorHAnsi" w:hAnsiTheme="minorHAnsi" w:cstheme="minorHAnsi"/>
          <w:b/>
          <w:bCs/>
        </w:rPr>
        <w:t>/</w:t>
      </w:r>
      <w:r>
        <w:rPr>
          <w:rFonts w:asciiTheme="minorHAnsi" w:hAnsiTheme="minorHAnsi" w:cstheme="minorHAnsi"/>
          <w:b/>
          <w:bCs/>
        </w:rPr>
        <w:t>41</w:t>
      </w:r>
      <w:r w:rsidRPr="0001642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iCs/>
          <w:color w:val="000000"/>
        </w:rPr>
        <w:t>vo výmere 274 m2 zastavaná plocha a nádvoria</w:t>
      </w:r>
    </w:p>
    <w:p w:rsidR="005E744B" w:rsidRPr="00123995" w:rsidRDefault="005E744B" w:rsidP="005E744B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Cs/>
          <w:color w:val="000000"/>
        </w:rPr>
      </w:pPr>
      <w:r w:rsidRPr="00123995">
        <w:rPr>
          <w:rFonts w:asciiTheme="minorHAnsi" w:hAnsiTheme="minorHAnsi" w:cstheme="minorHAnsi"/>
        </w:rPr>
        <w:t xml:space="preserve">   na LV č.2 , pre okres Banská Štiavnica, obec Štiavnické Bane, k. ú. Štiavnické Bane  pre vlastníka obec Štiavnické Bane v celosti.</w:t>
      </w:r>
    </w:p>
    <w:p w:rsidR="005E744B" w:rsidRPr="00123995" w:rsidRDefault="005E744B" w:rsidP="005E744B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5E744B" w:rsidRPr="004F04BE" w:rsidRDefault="005E744B" w:rsidP="005E744B">
      <w:pPr>
        <w:pStyle w:val="Odrazky"/>
        <w:numPr>
          <w:ilvl w:val="0"/>
          <w:numId w:val="48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>pôsob prevodu majetku uvedeného pod  bodom B. 1. tohto uznesenia, a to podľa § 9a, ods. 15, písm. f) zákona SNR č. 138/1991 Zb., o majetku obcí v znení neskorších predpisov, ako prípad hodný osobitného zreteľa v prospech</w:t>
      </w:r>
      <w:r w:rsidRPr="0001642D">
        <w:rPr>
          <w:rFonts w:asciiTheme="minorHAnsi" w:hAnsiTheme="minorHAnsi"/>
          <w:b/>
        </w:rPr>
        <w:t xml:space="preserve"> </w:t>
      </w:r>
      <w:proofErr w:type="spellStart"/>
      <w:r w:rsidRPr="00BE15FC">
        <w:rPr>
          <w:rFonts w:asciiTheme="minorHAnsi" w:hAnsiTheme="minorHAnsi" w:cstheme="minorHAnsi"/>
          <w:b/>
        </w:rPr>
        <w:t>Lenčéšová</w:t>
      </w:r>
      <w:proofErr w:type="spellEnd"/>
      <w:r w:rsidRPr="00BE15FC">
        <w:rPr>
          <w:rFonts w:asciiTheme="minorHAnsi" w:hAnsiTheme="minorHAnsi" w:cstheme="minorHAnsi"/>
          <w:b/>
        </w:rPr>
        <w:t xml:space="preserve"> Eva r. Vargová, Čajkovského 424/29, Nitra, PSČ 949 11</w:t>
      </w:r>
      <w:r>
        <w:rPr>
          <w:rFonts w:asciiTheme="minorHAnsi" w:hAnsiTheme="minorHAnsi" w:cstheme="minorHAnsi"/>
        </w:rPr>
        <w:t xml:space="preserve"> </w:t>
      </w:r>
      <w:r w:rsidRPr="004F04BE">
        <w:rPr>
          <w:rFonts w:asciiTheme="minorHAnsi" w:hAnsiTheme="minorHAnsi" w:cstheme="minorHAnsi"/>
        </w:rPr>
        <w:t xml:space="preserve">pričom nemožno objektívne predpokladať, že by majetok obce mohla účelne nadobudnúť iná osoba, než tá, na ktorú sa má majetok obce a podľa schváleného zámeru previesť za kúpnu cenu dohodou vo výške </w:t>
      </w:r>
      <w:r>
        <w:rPr>
          <w:rFonts w:asciiTheme="minorHAnsi" w:hAnsiTheme="minorHAnsi" w:cstheme="minorHAnsi"/>
          <w:bCs/>
        </w:rPr>
        <w:t>3288</w:t>
      </w:r>
      <w:r w:rsidRPr="004F04BE">
        <w:rPr>
          <w:rFonts w:asciiTheme="minorHAnsi" w:hAnsiTheme="minorHAnsi" w:cstheme="minorHAnsi"/>
          <w:bCs/>
        </w:rPr>
        <w:t xml:space="preserve"> € ( </w:t>
      </w:r>
      <w:r>
        <w:rPr>
          <w:rFonts w:asciiTheme="minorHAnsi" w:hAnsiTheme="minorHAnsi" w:cstheme="minorHAnsi"/>
          <w:bCs/>
        </w:rPr>
        <w:t>12</w:t>
      </w:r>
      <w:r w:rsidRPr="004F04BE">
        <w:rPr>
          <w:rFonts w:asciiTheme="minorHAnsi" w:hAnsiTheme="minorHAnsi" w:cstheme="minorHAnsi"/>
          <w:bCs/>
        </w:rPr>
        <w:t xml:space="preserve"> 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5E744B" w:rsidRPr="004F04BE" w:rsidRDefault="005E744B" w:rsidP="005E744B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 xml:space="preserve">Všeobecná hodnota pozemku bola stanovená znaleckým posudkom č. </w:t>
      </w:r>
      <w:r>
        <w:rPr>
          <w:rFonts w:cstheme="minorHAnsi"/>
          <w:color w:val="000000"/>
          <w:sz w:val="24"/>
          <w:szCs w:val="24"/>
        </w:rPr>
        <w:t>9/2024</w:t>
      </w:r>
      <w:r w:rsidRPr="004F04BE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>
        <w:rPr>
          <w:rFonts w:cstheme="minorHAnsi"/>
          <w:color w:val="000000"/>
          <w:sz w:val="24"/>
          <w:szCs w:val="24"/>
        </w:rPr>
        <w:t>15.2.2024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 xml:space="preserve">, t. j. celkom </w:t>
      </w:r>
      <w:r>
        <w:rPr>
          <w:rFonts w:cstheme="minorHAnsi"/>
          <w:color w:val="000000"/>
          <w:sz w:val="24"/>
          <w:szCs w:val="24"/>
        </w:rPr>
        <w:t>274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>
        <w:rPr>
          <w:rFonts w:cstheme="minorHAnsi"/>
          <w:color w:val="000000"/>
          <w:sz w:val="24"/>
          <w:szCs w:val="24"/>
        </w:rPr>
        <w:t>3288</w:t>
      </w:r>
      <w:r w:rsidRPr="004F04BE">
        <w:rPr>
          <w:rFonts w:cstheme="minorHAnsi"/>
          <w:color w:val="000000"/>
          <w:sz w:val="24"/>
          <w:szCs w:val="24"/>
        </w:rPr>
        <w:t xml:space="preserve"> €</w:t>
      </w:r>
      <w:r>
        <w:rPr>
          <w:rFonts w:cstheme="minorHAnsi"/>
          <w:color w:val="000000"/>
          <w:sz w:val="24"/>
          <w:szCs w:val="24"/>
        </w:rPr>
        <w:t>.</w:t>
      </w:r>
    </w:p>
    <w:p w:rsidR="005E744B" w:rsidRPr="004F04BE" w:rsidRDefault="005E744B" w:rsidP="005E744B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5E744B" w:rsidRPr="004F04BE" w:rsidRDefault="005E744B" w:rsidP="005E744B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5E744B" w:rsidRPr="00593326" w:rsidRDefault="005E744B" w:rsidP="005E744B">
      <w:pPr>
        <w:pStyle w:val="Odsekzoznamu"/>
        <w:numPr>
          <w:ilvl w:val="0"/>
          <w:numId w:val="48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lastRenderedPageBreak/>
        <w:t>Podmienku, že kupujúci uhradí spolu s kúpnou cenou náklady spojené s prevodom pozemku, t. j. vyhotovenie  znaleckého posudku a návrh na vklad do katastra nehnuteľností.</w:t>
      </w:r>
    </w:p>
    <w:p w:rsidR="005E744B" w:rsidRPr="004F04BE" w:rsidRDefault="005E744B" w:rsidP="005E744B">
      <w:pPr>
        <w:pStyle w:val="Odsekzoznamu"/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5E744B" w:rsidRDefault="005E744B" w:rsidP="005E744B">
      <w:pPr>
        <w:pStyle w:val="Odsekzoznamu"/>
        <w:rPr>
          <w:rFonts w:cstheme="minorHAnsi"/>
          <w:b/>
          <w:bCs/>
          <w:sz w:val="24"/>
          <w:szCs w:val="24"/>
        </w:rPr>
      </w:pPr>
    </w:p>
    <w:p w:rsidR="005E744B" w:rsidRPr="003D45D7" w:rsidRDefault="005E744B" w:rsidP="005E744B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5E744B" w:rsidRPr="003D45D7" w:rsidRDefault="005E744B" w:rsidP="005E744B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5E744B" w:rsidRPr="003D45D7" w:rsidRDefault="005E744B" w:rsidP="005E744B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5</w:t>
      </w:r>
    </w:p>
    <w:p w:rsidR="005E744B" w:rsidRPr="003D45D7" w:rsidRDefault="005E744B" w:rsidP="005E744B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3D45D7">
        <w:rPr>
          <w:rFonts w:cstheme="minorHAnsi"/>
          <w:sz w:val="24"/>
          <w:szCs w:val="24"/>
        </w:rPr>
        <w:t xml:space="preserve"> za, 0 zdržal sa, 0 proti</w:t>
      </w:r>
    </w:p>
    <w:p w:rsidR="005E744B" w:rsidRPr="003D45D7" w:rsidRDefault="005E744B" w:rsidP="005E744B">
      <w:pPr>
        <w:spacing w:after="0"/>
        <w:rPr>
          <w:rFonts w:cstheme="minorHAnsi"/>
          <w:sz w:val="24"/>
          <w:szCs w:val="24"/>
        </w:rPr>
      </w:pPr>
    </w:p>
    <w:p w:rsidR="005E744B" w:rsidRPr="003D45D7" w:rsidRDefault="005E744B" w:rsidP="005E744B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28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5E744B" w:rsidRDefault="005E744B" w:rsidP="005E744B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4503E1" w:rsidRDefault="004503E1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EC53DE">
        <w:rPr>
          <w:sz w:val="26"/>
          <w:szCs w:val="26"/>
        </w:rPr>
        <w:t>25</w:t>
      </w:r>
      <w:r w:rsidR="006B494F">
        <w:rPr>
          <w:sz w:val="26"/>
          <w:szCs w:val="26"/>
        </w:rPr>
        <w:t>.</w:t>
      </w:r>
      <w:r w:rsidR="00EC53DE">
        <w:rPr>
          <w:sz w:val="26"/>
          <w:szCs w:val="26"/>
        </w:rPr>
        <w:t>6</w:t>
      </w:r>
      <w:r w:rsidR="00AA5C68">
        <w:rPr>
          <w:sz w:val="26"/>
          <w:szCs w:val="26"/>
        </w:rPr>
        <w:t>.202</w:t>
      </w:r>
      <w:r w:rsidR="00861FC7">
        <w:rPr>
          <w:sz w:val="26"/>
          <w:szCs w:val="26"/>
        </w:rPr>
        <w:t>4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B54CE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02B0C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212A6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5648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E56CC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F3653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E2680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50947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41E23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6E04D2"/>
    <w:multiLevelType w:val="hybridMultilevel"/>
    <w:tmpl w:val="1500EFC0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43"/>
  </w:num>
  <w:num w:numId="4">
    <w:abstractNumId w:val="35"/>
  </w:num>
  <w:num w:numId="5">
    <w:abstractNumId w:val="5"/>
  </w:num>
  <w:num w:numId="6">
    <w:abstractNumId w:val="13"/>
  </w:num>
  <w:num w:numId="7">
    <w:abstractNumId w:val="33"/>
  </w:num>
  <w:num w:numId="8">
    <w:abstractNumId w:val="32"/>
  </w:num>
  <w:num w:numId="9">
    <w:abstractNumId w:val="44"/>
  </w:num>
  <w:num w:numId="10">
    <w:abstractNumId w:val="36"/>
  </w:num>
  <w:num w:numId="11">
    <w:abstractNumId w:val="18"/>
  </w:num>
  <w:num w:numId="12">
    <w:abstractNumId w:val="21"/>
  </w:num>
  <w:num w:numId="13">
    <w:abstractNumId w:val="28"/>
  </w:num>
  <w:num w:numId="14">
    <w:abstractNumId w:val="22"/>
  </w:num>
  <w:num w:numId="15">
    <w:abstractNumId w:val="37"/>
  </w:num>
  <w:num w:numId="16">
    <w:abstractNumId w:val="6"/>
  </w:num>
  <w:num w:numId="17">
    <w:abstractNumId w:val="16"/>
  </w:num>
  <w:num w:numId="18">
    <w:abstractNumId w:val="7"/>
  </w:num>
  <w:num w:numId="19">
    <w:abstractNumId w:val="42"/>
  </w:num>
  <w:num w:numId="20">
    <w:abstractNumId w:val="40"/>
  </w:num>
  <w:num w:numId="21">
    <w:abstractNumId w:val="46"/>
  </w:num>
  <w:num w:numId="22">
    <w:abstractNumId w:val="38"/>
  </w:num>
  <w:num w:numId="23">
    <w:abstractNumId w:val="34"/>
  </w:num>
  <w:num w:numId="24">
    <w:abstractNumId w:val="8"/>
  </w:num>
  <w:num w:numId="25">
    <w:abstractNumId w:val="30"/>
  </w:num>
  <w:num w:numId="26">
    <w:abstractNumId w:val="10"/>
  </w:num>
  <w:num w:numId="27">
    <w:abstractNumId w:val="0"/>
  </w:num>
  <w:num w:numId="28">
    <w:abstractNumId w:val="11"/>
  </w:num>
  <w:num w:numId="29">
    <w:abstractNumId w:val="14"/>
  </w:num>
  <w:num w:numId="30">
    <w:abstractNumId w:val="3"/>
  </w:num>
  <w:num w:numId="31">
    <w:abstractNumId w:val="27"/>
  </w:num>
  <w:num w:numId="32">
    <w:abstractNumId w:val="24"/>
  </w:num>
  <w:num w:numId="33">
    <w:abstractNumId w:val="26"/>
  </w:num>
  <w:num w:numId="34">
    <w:abstractNumId w:val="19"/>
  </w:num>
  <w:num w:numId="35">
    <w:abstractNumId w:val="1"/>
  </w:num>
  <w:num w:numId="36">
    <w:abstractNumId w:val="47"/>
  </w:num>
  <w:num w:numId="37">
    <w:abstractNumId w:val="23"/>
  </w:num>
  <w:num w:numId="38">
    <w:abstractNumId w:val="39"/>
  </w:num>
  <w:num w:numId="39">
    <w:abstractNumId w:val="4"/>
  </w:num>
  <w:num w:numId="40">
    <w:abstractNumId w:val="20"/>
  </w:num>
  <w:num w:numId="41">
    <w:abstractNumId w:val="12"/>
  </w:num>
  <w:num w:numId="42">
    <w:abstractNumId w:val="45"/>
  </w:num>
  <w:num w:numId="43">
    <w:abstractNumId w:val="31"/>
  </w:num>
  <w:num w:numId="44">
    <w:abstractNumId w:val="2"/>
  </w:num>
  <w:num w:numId="45">
    <w:abstractNumId w:val="15"/>
  </w:num>
  <w:num w:numId="46">
    <w:abstractNumId w:val="9"/>
  </w:num>
  <w:num w:numId="47">
    <w:abstractNumId w:val="41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503E1"/>
    <w:rsid w:val="00497F6A"/>
    <w:rsid w:val="004A511B"/>
    <w:rsid w:val="005071B3"/>
    <w:rsid w:val="0054495C"/>
    <w:rsid w:val="00563E89"/>
    <w:rsid w:val="005653BB"/>
    <w:rsid w:val="005C01E1"/>
    <w:rsid w:val="005C4DF2"/>
    <w:rsid w:val="005D421F"/>
    <w:rsid w:val="005D59AE"/>
    <w:rsid w:val="005E744B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B0CAD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27CF"/>
    <w:rsid w:val="00A801CA"/>
    <w:rsid w:val="00AA5C68"/>
    <w:rsid w:val="00AC0855"/>
    <w:rsid w:val="00AD7D6F"/>
    <w:rsid w:val="00AE4600"/>
    <w:rsid w:val="00AE4D10"/>
    <w:rsid w:val="00B02C29"/>
    <w:rsid w:val="00B600BD"/>
    <w:rsid w:val="00B63734"/>
    <w:rsid w:val="00B874C0"/>
    <w:rsid w:val="00B910D4"/>
    <w:rsid w:val="00BA7686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  <w:rsid w:val="00FC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4E21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2024-07-17T10:00:00Z</cp:lastPrinted>
  <dcterms:created xsi:type="dcterms:W3CDTF">2024-07-17T10:01:00Z</dcterms:created>
  <dcterms:modified xsi:type="dcterms:W3CDTF">2024-07-17T10:01:00Z</dcterms:modified>
</cp:coreProperties>
</file>